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7" w:rsidRPr="00C62A9F" w:rsidRDefault="00D216A8" w:rsidP="00305634">
      <w:pPr>
        <w:tabs>
          <w:tab w:val="left" w:pos="2547"/>
        </w:tabs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3119B" wp14:editId="05B736BD">
                <wp:simplePos x="0" y="0"/>
                <wp:positionH relativeFrom="column">
                  <wp:posOffset>1335405</wp:posOffset>
                </wp:positionH>
                <wp:positionV relativeFrom="paragraph">
                  <wp:posOffset>20955</wp:posOffset>
                </wp:positionV>
                <wp:extent cx="5076825" cy="771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A9F" w:rsidRPr="006C4654" w:rsidRDefault="00DA77EF" w:rsidP="0083255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4B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Employment Security Advisory Committee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31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15pt;margin-top:1.65pt;width:39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b5rQIAAKs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" filled="f" stroked="f">
                <v:textbox inset="0,0,0,0">
                  <w:txbxContent>
                    <w:p w:rsidR="00C62A9F" w:rsidRPr="006C4654" w:rsidRDefault="00DA77EF" w:rsidP="0083255C">
                      <w:pPr>
                        <w:jc w:val="right"/>
                        <w:rPr>
                          <w:rFonts w:ascii="Arial" w:hAnsi="Arial" w:cs="Arial"/>
                          <w:b/>
                          <w:color w:val="004B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Employment Security Advisory Committee</w:t>
                      </w:r>
                    </w:p>
                  </w:txbxContent>
                </v:textbox>
              </v:shape>
            </w:pict>
          </mc:Fallback>
        </mc:AlternateContent>
      </w:r>
      <w:r w:rsidR="00305634">
        <w:rPr>
          <w:noProof/>
        </w:rPr>
        <w:tab/>
      </w:r>
    </w:p>
    <w:p w:rsidR="00CA30A7" w:rsidRDefault="00CC0AB5" w:rsidP="00A75C50">
      <w:pPr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60BB9273" wp14:editId="16EE42E9">
            <wp:extent cx="1249900" cy="563140"/>
            <wp:effectExtent l="0" t="0" r="7620" b="8890"/>
            <wp:docPr id="1" name="Picture 1" descr="ESD logo-2 color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51" cy="58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60" w:rsidRDefault="00495F60" w:rsidP="00A75C50">
      <w:pPr>
        <w:rPr>
          <w:rFonts w:ascii="Garamond" w:hAnsi="Garamond"/>
          <w:b/>
          <w:i/>
        </w:rPr>
      </w:pPr>
    </w:p>
    <w:tbl>
      <w:tblPr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CA30A7" w:rsidRPr="00470A5F" w:rsidTr="00EE3D25">
        <w:tc>
          <w:tcPr>
            <w:tcW w:w="10080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DA77EF" w:rsidP="00495F60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Meeting details</w:t>
            </w:r>
          </w:p>
        </w:tc>
      </w:tr>
      <w:tr w:rsidR="00730780" w:rsidRPr="00CA5F7D" w:rsidTr="00EE3D25">
        <w:trPr>
          <w:trHeight w:val="5711"/>
        </w:trPr>
        <w:tc>
          <w:tcPr>
            <w:tcW w:w="10080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730780" w:rsidRDefault="001760E4" w:rsidP="00273E3C">
            <w:pPr>
              <w:spacing w:before="16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D</w:t>
            </w:r>
            <w:r w:rsidR="00730780" w:rsidRPr="001D3519">
              <w:rPr>
                <w:rFonts w:ascii="Garamond" w:hAnsi="Garamond"/>
                <w:b/>
                <w:szCs w:val="24"/>
              </w:rPr>
              <w:t>ate:</w:t>
            </w:r>
            <w:r w:rsidR="00730780" w:rsidRPr="00CA5F7D">
              <w:rPr>
                <w:rFonts w:ascii="Garamond" w:hAnsi="Garamond"/>
                <w:szCs w:val="24"/>
              </w:rPr>
              <w:t xml:space="preserve"> </w:t>
            </w:r>
            <w:r w:rsidR="00552052">
              <w:rPr>
                <w:rFonts w:ascii="Garamond" w:hAnsi="Garamond"/>
                <w:szCs w:val="24"/>
              </w:rPr>
              <w:t>Mon</w:t>
            </w:r>
            <w:r w:rsidR="00730780">
              <w:rPr>
                <w:rFonts w:ascii="Garamond" w:hAnsi="Garamond"/>
                <w:szCs w:val="24"/>
              </w:rPr>
              <w:t xml:space="preserve">day, </w:t>
            </w:r>
            <w:r w:rsidR="00201333">
              <w:rPr>
                <w:rFonts w:ascii="Garamond" w:hAnsi="Garamond"/>
                <w:szCs w:val="24"/>
              </w:rPr>
              <w:t>October 21</w:t>
            </w:r>
            <w:r w:rsidR="00F82768">
              <w:rPr>
                <w:rFonts w:ascii="Garamond" w:hAnsi="Garamond"/>
                <w:szCs w:val="24"/>
              </w:rPr>
              <w:t>, 2019</w:t>
            </w:r>
            <w:r>
              <w:rPr>
                <w:rFonts w:ascii="Garamond" w:hAnsi="Garamond"/>
                <w:szCs w:val="24"/>
              </w:rPr>
              <w:br/>
            </w:r>
          </w:p>
          <w:p w:rsidR="00730780" w:rsidRDefault="001760E4" w:rsidP="00B637CB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T</w:t>
            </w:r>
            <w:r w:rsidR="00730780" w:rsidRPr="001D3519">
              <w:rPr>
                <w:rFonts w:ascii="Garamond" w:hAnsi="Garamond"/>
                <w:b/>
                <w:szCs w:val="24"/>
              </w:rPr>
              <w:t>ime:</w:t>
            </w:r>
            <w:r w:rsidR="00F82768">
              <w:rPr>
                <w:rFonts w:ascii="Garamond" w:hAnsi="Garamond"/>
                <w:szCs w:val="24"/>
              </w:rPr>
              <w:t xml:space="preserve"> 1:00</w:t>
            </w:r>
            <w:r w:rsidR="00EF3007">
              <w:rPr>
                <w:rFonts w:ascii="Garamond" w:hAnsi="Garamond"/>
                <w:szCs w:val="24"/>
              </w:rPr>
              <w:t xml:space="preserve"> </w:t>
            </w:r>
            <w:r w:rsidR="00EF3007" w:rsidRPr="00661413">
              <w:rPr>
                <w:rFonts w:ascii="Garamond" w:hAnsi="Garamond"/>
                <w:szCs w:val="24"/>
              </w:rPr>
              <w:t xml:space="preserve">to </w:t>
            </w:r>
            <w:r w:rsidR="00F82768">
              <w:rPr>
                <w:rFonts w:ascii="Garamond" w:hAnsi="Garamond"/>
                <w:szCs w:val="24"/>
              </w:rPr>
              <w:t>3</w:t>
            </w:r>
            <w:r w:rsidR="00661413" w:rsidRPr="00661413">
              <w:rPr>
                <w:rFonts w:ascii="Garamond" w:hAnsi="Garamond"/>
                <w:szCs w:val="24"/>
              </w:rPr>
              <w:t>:00 p.</w:t>
            </w:r>
            <w:r w:rsidR="00730780" w:rsidRPr="00661413">
              <w:rPr>
                <w:rFonts w:ascii="Garamond" w:hAnsi="Garamond"/>
                <w:szCs w:val="24"/>
              </w:rPr>
              <w:t>m.</w:t>
            </w:r>
            <w:r>
              <w:rPr>
                <w:rFonts w:ascii="Garamond" w:hAnsi="Garamond"/>
                <w:szCs w:val="24"/>
              </w:rPr>
              <w:br/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  <w:r w:rsidRPr="001D3519">
              <w:rPr>
                <w:rFonts w:ascii="Garamond" w:hAnsi="Garamond"/>
                <w:b/>
                <w:szCs w:val="24"/>
              </w:rPr>
              <w:t>Location:</w:t>
            </w:r>
            <w:r w:rsidR="0085629D">
              <w:rPr>
                <w:rFonts w:ascii="Garamond" w:hAnsi="Garamond"/>
                <w:szCs w:val="24"/>
              </w:rPr>
              <w:t xml:space="preserve"> Employment Security Department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6C64FA">
              <w:rPr>
                <w:rFonts w:ascii="Garamond" w:hAnsi="Garamond"/>
                <w:szCs w:val="24"/>
              </w:rPr>
              <w:t xml:space="preserve">– </w:t>
            </w:r>
            <w:r>
              <w:rPr>
                <w:rFonts w:ascii="Garamond" w:hAnsi="Garamond"/>
                <w:szCs w:val="24"/>
              </w:rPr>
              <w:t>Maple Park Building, Maple Leaf Room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</w:p>
          <w:tbl>
            <w:tblPr>
              <w:tblStyle w:val="TableGrid"/>
              <w:tblW w:w="10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91"/>
              <w:gridCol w:w="4741"/>
            </w:tblGrid>
            <w:tr w:rsidR="00730780" w:rsidRPr="004E5C12" w:rsidTr="0028123E">
              <w:trPr>
                <w:trHeight w:val="163"/>
              </w:trPr>
              <w:tc>
                <w:tcPr>
                  <w:tcW w:w="5591" w:type="dxa"/>
                </w:tcPr>
                <w:p w:rsidR="00730780" w:rsidRDefault="00730780" w:rsidP="00700506">
                  <w:pPr>
                    <w:spacing w:after="120"/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present</w:t>
                  </w:r>
                  <w:r w:rsidR="00DA1AEF">
                    <w:rPr>
                      <w:rFonts w:ascii="Garamond" w:hAnsi="Garamond"/>
                      <w:b/>
                      <w:szCs w:val="24"/>
                    </w:rPr>
                    <w:t>:</w:t>
                  </w:r>
                </w:p>
                <w:p w:rsidR="00201333" w:rsidRDefault="00201333" w:rsidP="00201333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Garamond" w:hAnsi="Garamond"/>
                    </w:rPr>
                  </w:pPr>
                  <w:r w:rsidRPr="00201333">
                    <w:rPr>
                      <w:rFonts w:ascii="Garamond" w:hAnsi="Garamond"/>
                    </w:rPr>
                    <w:t>Mark Johnson</w:t>
                  </w:r>
                </w:p>
                <w:p w:rsidR="00201333" w:rsidRDefault="00201333" w:rsidP="00201333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Chelsea Mason</w:t>
                  </w:r>
                </w:p>
                <w:p w:rsidR="00201333" w:rsidRDefault="00201333" w:rsidP="00201333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Linda Nguyen</w:t>
                  </w:r>
                </w:p>
                <w:p w:rsidR="00201333" w:rsidRDefault="00201333" w:rsidP="00201333">
                  <w:pPr>
                    <w:pStyle w:val="ListParagraph"/>
                    <w:numPr>
                      <w:ilvl w:val="0"/>
                      <w:numId w:val="45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Anne Paxton for John Tirpak</w:t>
                  </w:r>
                </w:p>
                <w:p w:rsidR="00201333" w:rsidRPr="00F756BF" w:rsidRDefault="00201333" w:rsidP="00F756BF">
                  <w:pPr>
                    <w:rPr>
                      <w:rFonts w:ascii="Garamond" w:hAnsi="Garamond"/>
                    </w:rPr>
                  </w:pPr>
                </w:p>
                <w:p w:rsidR="00201333" w:rsidRDefault="00201333" w:rsidP="00DA1AEF">
                  <w:pPr>
                    <w:spacing w:after="120"/>
                    <w:rPr>
                      <w:rFonts w:ascii="Garamond" w:hAnsi="Garamond"/>
                      <w:b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zCs w:val="24"/>
                    </w:rPr>
                    <w:t>Committee members participating by phone</w:t>
                  </w:r>
                  <w:r w:rsidR="00DA1AEF">
                    <w:rPr>
                      <w:rFonts w:ascii="Garamond" w:hAnsi="Garamond"/>
                      <w:b/>
                      <w:szCs w:val="24"/>
                    </w:rPr>
                    <w:t>:</w:t>
                  </w:r>
                </w:p>
                <w:p w:rsidR="00F756BF" w:rsidRDefault="00F756BF" w:rsidP="00201333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Mike Gempler</w:t>
                  </w:r>
                </w:p>
                <w:p w:rsidR="00201333" w:rsidRDefault="00201333" w:rsidP="00201333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Garamond" w:hAnsi="Garamond"/>
                    </w:rPr>
                  </w:pPr>
                  <w:r w:rsidRPr="00201333">
                    <w:rPr>
                      <w:rFonts w:ascii="Garamond" w:hAnsi="Garamond"/>
                    </w:rPr>
                    <w:t>Rod Van Alyne</w:t>
                  </w:r>
                </w:p>
                <w:p w:rsidR="00F756BF" w:rsidRDefault="00F756BF" w:rsidP="00F756BF">
                  <w:pPr>
                    <w:rPr>
                      <w:rFonts w:ascii="Garamond" w:hAnsi="Garamond"/>
                    </w:rPr>
                  </w:pPr>
                </w:p>
                <w:p w:rsidR="00F756BF" w:rsidRPr="00201333" w:rsidRDefault="00972F78" w:rsidP="00086571">
                  <w:pPr>
                    <w:spacing w:after="120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>Committee</w:t>
                  </w:r>
                  <w:r w:rsidR="00F756BF">
                    <w:rPr>
                      <w:rFonts w:ascii="Garamond" w:hAnsi="Garamond"/>
                      <w:b/>
                    </w:rPr>
                    <w:t xml:space="preserve"> members absent</w:t>
                  </w:r>
                  <w:r w:rsidR="00DA1AEF">
                    <w:rPr>
                      <w:rFonts w:ascii="Garamond" w:hAnsi="Garamond"/>
                      <w:b/>
                    </w:rPr>
                    <w:t>:</w:t>
                  </w:r>
                </w:p>
                <w:p w:rsidR="00F756BF" w:rsidRPr="00201333" w:rsidRDefault="00F756BF" w:rsidP="00F756BF">
                  <w:pPr>
                    <w:pStyle w:val="ListParagraph"/>
                    <w:numPr>
                      <w:ilvl w:val="0"/>
                      <w:numId w:val="46"/>
                    </w:numPr>
                    <w:rPr>
                      <w:rFonts w:ascii="Garamond" w:hAnsi="Garamond"/>
                    </w:rPr>
                  </w:pPr>
                  <w:r w:rsidRPr="00201333">
                    <w:rPr>
                      <w:rFonts w:ascii="Garamond" w:hAnsi="Garamond"/>
                    </w:rPr>
                    <w:t>Bob Battles</w:t>
                  </w:r>
                </w:p>
                <w:p w:rsidR="00F756BF" w:rsidRDefault="00F756BF" w:rsidP="00F756B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Joe Kendo </w:t>
                  </w:r>
                </w:p>
                <w:p w:rsidR="00201333" w:rsidRPr="00F756BF" w:rsidRDefault="00F756BF" w:rsidP="00F756B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Mark Riker</w:t>
                  </w:r>
                  <w:r>
                    <w:rPr>
                      <w:rFonts w:ascii="Garamond" w:hAnsi="Garamond"/>
                    </w:rPr>
                    <w:br/>
                  </w:r>
                </w:p>
              </w:tc>
              <w:tc>
                <w:tcPr>
                  <w:tcW w:w="4741" w:type="dxa"/>
                </w:tcPr>
                <w:p w:rsidR="00730780" w:rsidRPr="001D3519" w:rsidRDefault="00730780" w:rsidP="00201333">
                  <w:pPr>
                    <w:rPr>
                      <w:rFonts w:ascii="Garamond" w:hAnsi="Garamond"/>
                      <w:b/>
                      <w:szCs w:val="24"/>
                    </w:rPr>
                  </w:pPr>
                </w:p>
              </w:tc>
            </w:tr>
          </w:tbl>
          <w:p w:rsidR="00730780" w:rsidRPr="0028123E" w:rsidRDefault="00730780" w:rsidP="0028123E"/>
        </w:tc>
      </w:tr>
      <w:tr w:rsidR="00BB3613" w:rsidRPr="00A75C50" w:rsidTr="00EE3D25">
        <w:tc>
          <w:tcPr>
            <w:tcW w:w="10080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BB3613" w:rsidRPr="00A75C50" w:rsidRDefault="00DA77EF" w:rsidP="001D3519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Summary</w:t>
            </w:r>
          </w:p>
        </w:tc>
      </w:tr>
      <w:tr w:rsidR="00BB3613" w:rsidRPr="00CA5F7D" w:rsidTr="00EE3D25">
        <w:trPr>
          <w:trHeight w:val="1274"/>
        </w:trPr>
        <w:tc>
          <w:tcPr>
            <w:tcW w:w="10080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5317DA" w:rsidRPr="005317DA" w:rsidRDefault="004506DC" w:rsidP="00273E3C">
            <w:pPr>
              <w:pStyle w:val="Default"/>
              <w:spacing w:before="160" w:after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Welcome and introductions</w:t>
            </w:r>
          </w:p>
          <w:p w:rsidR="00122488" w:rsidRDefault="00560AE6" w:rsidP="00203C5A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Cami Feek </w:t>
            </w:r>
            <w:r w:rsidR="00257559">
              <w:rPr>
                <w:rFonts w:ascii="Garamond" w:hAnsi="Garamond"/>
              </w:rPr>
              <w:t xml:space="preserve">(Deputy Commissioner and Chief Operating Officer) </w:t>
            </w:r>
            <w:r>
              <w:rPr>
                <w:rFonts w:ascii="Garamond" w:hAnsi="Garamond"/>
              </w:rPr>
              <w:t xml:space="preserve">made introductions and welcomed the newest Employment Security Advisory Committee (ESAC) member, Rod Van Alyne of </w:t>
            </w:r>
            <w:r w:rsidR="00DF5184">
              <w:rPr>
                <w:rFonts w:ascii="Garamond" w:hAnsi="Garamond"/>
              </w:rPr>
              <w:t>Eastern Washington Partnership Workforce Development</w:t>
            </w:r>
            <w:r>
              <w:rPr>
                <w:rFonts w:ascii="Garamond" w:hAnsi="Garamond"/>
              </w:rPr>
              <w:t xml:space="preserve">. </w:t>
            </w:r>
            <w:r w:rsidR="001B044A">
              <w:rPr>
                <w:rFonts w:ascii="Garamond" w:hAnsi="Garamond"/>
              </w:rPr>
              <w:t xml:space="preserve">Having </w:t>
            </w:r>
            <w:r w:rsidR="00DF5184">
              <w:rPr>
                <w:rFonts w:ascii="Garamond" w:hAnsi="Garamond"/>
              </w:rPr>
              <w:t xml:space="preserve">Rod </w:t>
            </w:r>
            <w:r w:rsidR="001B044A">
              <w:rPr>
                <w:rFonts w:ascii="Garamond" w:hAnsi="Garamond"/>
              </w:rPr>
              <w:t>as an ESAC member will help to en</w:t>
            </w:r>
            <w:r w:rsidR="00DF5184">
              <w:rPr>
                <w:rFonts w:ascii="Garamond" w:hAnsi="Garamond"/>
              </w:rPr>
              <w:t>sure that</w:t>
            </w:r>
            <w:r w:rsidR="001B044A">
              <w:rPr>
                <w:rFonts w:ascii="Garamond" w:hAnsi="Garamond"/>
              </w:rPr>
              <w:t xml:space="preserve"> the committee</w:t>
            </w:r>
            <w:r w:rsidR="00DF5184">
              <w:rPr>
                <w:rFonts w:ascii="Garamond" w:hAnsi="Garamond"/>
              </w:rPr>
              <w:t xml:space="preserve"> </w:t>
            </w:r>
            <w:r w:rsidR="00DB06CA">
              <w:rPr>
                <w:rFonts w:ascii="Garamond" w:hAnsi="Garamond"/>
              </w:rPr>
              <w:t>remain</w:t>
            </w:r>
            <w:r w:rsidR="00DF5184">
              <w:rPr>
                <w:rFonts w:ascii="Garamond" w:hAnsi="Garamond"/>
              </w:rPr>
              <w:t>s mindful of the needs of r</w:t>
            </w:r>
            <w:r w:rsidR="001B044A">
              <w:rPr>
                <w:rFonts w:ascii="Garamond" w:hAnsi="Garamond"/>
              </w:rPr>
              <w:t>ural residents</w:t>
            </w:r>
            <w:r w:rsidR="00DF5184">
              <w:rPr>
                <w:rFonts w:ascii="Garamond" w:hAnsi="Garamond"/>
              </w:rPr>
              <w:t>, particularly in Eastern Washington.</w:t>
            </w:r>
            <w:r w:rsidR="00203C5A">
              <w:rPr>
                <w:rFonts w:ascii="Garamond" w:hAnsi="Garamond"/>
              </w:rPr>
              <w:br/>
            </w:r>
          </w:p>
          <w:p w:rsidR="00560AE6" w:rsidRDefault="00560AE6" w:rsidP="00203C5A">
            <w:pPr>
              <w:pStyle w:val="Default"/>
              <w:spacing w:after="20"/>
              <w:rPr>
                <w:rFonts w:ascii="Garamond" w:hAnsi="Garamond"/>
              </w:rPr>
            </w:pPr>
            <w:r w:rsidRPr="00292DD9">
              <w:rPr>
                <w:rFonts w:ascii="Garamond" w:hAnsi="Garamond"/>
                <w:b/>
              </w:rPr>
              <w:t>RESEA update</w:t>
            </w:r>
            <w:r>
              <w:rPr>
                <w:rFonts w:ascii="Garamond" w:hAnsi="Garamond"/>
              </w:rPr>
              <w:br/>
              <w:t>Mike Schulte</w:t>
            </w:r>
            <w:r w:rsidR="00B906F6">
              <w:rPr>
                <w:rFonts w:ascii="Garamond" w:hAnsi="Garamond"/>
              </w:rPr>
              <w:t xml:space="preserve"> (Employment Connections Program Integration Manager)</w:t>
            </w:r>
            <w:r>
              <w:rPr>
                <w:rFonts w:ascii="Garamond" w:hAnsi="Garamond"/>
              </w:rPr>
              <w:t xml:space="preserve"> and Steve </w:t>
            </w:r>
            <w:proofErr w:type="spellStart"/>
            <w:r>
              <w:rPr>
                <w:rFonts w:ascii="Garamond" w:hAnsi="Garamond"/>
              </w:rPr>
              <w:t>Ruggles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B906F6">
              <w:rPr>
                <w:rFonts w:ascii="Garamond" w:hAnsi="Garamond"/>
              </w:rPr>
              <w:t xml:space="preserve">(Unemployment Insurance Customer Support Implementation Manager) </w:t>
            </w:r>
            <w:r w:rsidR="00F85938">
              <w:rPr>
                <w:rFonts w:ascii="Garamond" w:hAnsi="Garamond"/>
              </w:rPr>
              <w:t>gave an overview of the Reemployment Services and Eligibility Assessment (RESEA) program. As of the end of fiscal year 2018, 51 states and territori</w:t>
            </w:r>
            <w:r w:rsidR="00257559">
              <w:rPr>
                <w:rFonts w:ascii="Garamond" w:hAnsi="Garamond"/>
              </w:rPr>
              <w:t xml:space="preserve">es were participating in RESEA, which </w:t>
            </w:r>
            <w:r w:rsidR="00F85938">
              <w:rPr>
                <w:rFonts w:ascii="Garamond" w:hAnsi="Garamond"/>
              </w:rPr>
              <w:t xml:space="preserve">helps people get back to work sooner by </w:t>
            </w:r>
            <w:r w:rsidR="00DB06CA">
              <w:rPr>
                <w:rFonts w:ascii="Garamond" w:hAnsi="Garamond"/>
              </w:rPr>
              <w:t>ensurin</w:t>
            </w:r>
            <w:r w:rsidR="00257559">
              <w:rPr>
                <w:rFonts w:ascii="Garamond" w:hAnsi="Garamond"/>
              </w:rPr>
              <w:t>g</w:t>
            </w:r>
            <w:r w:rsidR="00DB06CA">
              <w:rPr>
                <w:rFonts w:ascii="Garamond" w:hAnsi="Garamond"/>
              </w:rPr>
              <w:t xml:space="preserve"> that</w:t>
            </w:r>
            <w:r w:rsidR="00257559">
              <w:rPr>
                <w:rFonts w:ascii="Garamond" w:hAnsi="Garamond"/>
              </w:rPr>
              <w:t xml:space="preserve"> </w:t>
            </w:r>
            <w:r w:rsidR="00E119E6">
              <w:rPr>
                <w:rFonts w:ascii="Garamond" w:hAnsi="Garamond"/>
              </w:rPr>
              <w:t>unemployment insurance (UI)</w:t>
            </w:r>
            <w:r w:rsidR="00B906F6">
              <w:rPr>
                <w:rFonts w:ascii="Garamond" w:hAnsi="Garamond"/>
              </w:rPr>
              <w:t xml:space="preserve"> claimants</w:t>
            </w:r>
            <w:r w:rsidR="00E119E6">
              <w:rPr>
                <w:rFonts w:ascii="Garamond" w:hAnsi="Garamond"/>
              </w:rPr>
              <w:t xml:space="preserve"> </w:t>
            </w:r>
            <w:r w:rsidR="00B906F6">
              <w:rPr>
                <w:rFonts w:ascii="Garamond" w:hAnsi="Garamond"/>
              </w:rPr>
              <w:t>can</w:t>
            </w:r>
            <w:r w:rsidR="00DB06CA">
              <w:rPr>
                <w:rFonts w:ascii="Garamond" w:hAnsi="Garamond"/>
              </w:rPr>
              <w:t xml:space="preserve"> </w:t>
            </w:r>
            <w:r w:rsidR="00E119E6">
              <w:rPr>
                <w:rFonts w:ascii="Garamond" w:hAnsi="Garamond"/>
              </w:rPr>
              <w:t>navigate the UI system as successfully as possible.</w:t>
            </w:r>
          </w:p>
          <w:p w:rsidR="00C05977" w:rsidRDefault="00C05977" w:rsidP="00203C5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C05977" w:rsidRDefault="00C05977" w:rsidP="00203C5A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Washington has the fourth-highest </w:t>
            </w:r>
            <w:r w:rsidR="007F6F9D">
              <w:rPr>
                <w:rFonts w:ascii="Garamond" w:hAnsi="Garamond"/>
              </w:rPr>
              <w:t>RESEA grant in the nation. T</w:t>
            </w:r>
            <w:r>
              <w:rPr>
                <w:rFonts w:ascii="Garamond" w:hAnsi="Garamond"/>
              </w:rPr>
              <w:t xml:space="preserve">he grant affects several ESD divisions, </w:t>
            </w:r>
            <w:r w:rsidR="00B906F6">
              <w:rPr>
                <w:rFonts w:ascii="Garamond" w:hAnsi="Garamond"/>
              </w:rPr>
              <w:t>including but not limited to</w:t>
            </w:r>
            <w:r>
              <w:rPr>
                <w:rFonts w:ascii="Garamond" w:hAnsi="Garamond"/>
              </w:rPr>
              <w:t xml:space="preserve"> Unemployment Insurance Customer Support, Employment Connections, and Policy, Data, Performance</w:t>
            </w:r>
            <w:r w:rsidR="000D2FBB">
              <w:rPr>
                <w:rFonts w:ascii="Garamond" w:hAnsi="Garamond"/>
              </w:rPr>
              <w:t>, and</w:t>
            </w:r>
            <w:r>
              <w:rPr>
                <w:rFonts w:ascii="Garamond" w:hAnsi="Garamond"/>
              </w:rPr>
              <w:t xml:space="preserve"> Integrity.</w:t>
            </w:r>
          </w:p>
          <w:p w:rsidR="00560AE6" w:rsidRDefault="00560AE6" w:rsidP="00203C5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E119E6" w:rsidRPr="00E119E6" w:rsidRDefault="00C9254E" w:rsidP="00203C5A">
            <w:pPr>
              <w:pStyle w:val="Default"/>
              <w:spacing w:after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Eligibility</w:t>
            </w:r>
            <w:r w:rsidR="00E119E6">
              <w:rPr>
                <w:rFonts w:ascii="Garamond" w:hAnsi="Garamond"/>
              </w:rPr>
              <w:t xml:space="preserve"> for RESEA</w:t>
            </w:r>
            <w:r>
              <w:rPr>
                <w:rFonts w:ascii="Garamond" w:hAnsi="Garamond"/>
              </w:rPr>
              <w:t xml:space="preserve"> depends </w:t>
            </w:r>
            <w:r w:rsidR="00510EFF">
              <w:rPr>
                <w:rFonts w:ascii="Garamond" w:hAnsi="Garamond"/>
              </w:rPr>
              <w:t xml:space="preserve">both </w:t>
            </w:r>
            <w:r>
              <w:rPr>
                <w:rFonts w:ascii="Garamond" w:hAnsi="Garamond"/>
              </w:rPr>
              <w:t xml:space="preserve">on </w:t>
            </w:r>
            <w:r w:rsidR="00B906F6">
              <w:rPr>
                <w:rFonts w:ascii="Garamond" w:hAnsi="Garamond"/>
              </w:rPr>
              <w:t xml:space="preserve">need and on </w:t>
            </w:r>
            <w:r>
              <w:rPr>
                <w:rFonts w:ascii="Garamond" w:hAnsi="Garamond"/>
              </w:rPr>
              <w:t>claimants’</w:t>
            </w:r>
            <w:r w:rsidR="00E119E6">
              <w:rPr>
                <w:rFonts w:ascii="Garamond" w:hAnsi="Garamond"/>
              </w:rPr>
              <w:t xml:space="preserve"> scores </w:t>
            </w:r>
            <w:r>
              <w:rPr>
                <w:rFonts w:ascii="Garamond" w:hAnsi="Garamond"/>
              </w:rPr>
              <w:t xml:space="preserve">regarding </w:t>
            </w:r>
            <w:r w:rsidR="00E119E6">
              <w:rPr>
                <w:rFonts w:ascii="Garamond" w:hAnsi="Garamond"/>
              </w:rPr>
              <w:t>the likelihood that they will obtain employmen</w:t>
            </w:r>
            <w:r w:rsidR="00510EFF">
              <w:rPr>
                <w:rFonts w:ascii="Garamond" w:hAnsi="Garamond"/>
              </w:rPr>
              <w:t>t.</w:t>
            </w:r>
            <w:r w:rsidR="00510EFF">
              <w:rPr>
                <w:rFonts w:ascii="Garamond" w:hAnsi="Garamond"/>
              </w:rPr>
              <w:br/>
            </w:r>
          </w:p>
          <w:p w:rsidR="00E119E6" w:rsidRPr="00E119E6" w:rsidRDefault="00E119E6" w:rsidP="00203C5A">
            <w:pPr>
              <w:pStyle w:val="Default"/>
              <w:spacing w:after="20"/>
              <w:rPr>
                <w:rFonts w:ascii="Garamond" w:hAnsi="Garamond"/>
                <w:b/>
              </w:rPr>
            </w:pPr>
            <w:r w:rsidRPr="00E119E6">
              <w:rPr>
                <w:rFonts w:ascii="Garamond" w:hAnsi="Garamond"/>
                <w:b/>
              </w:rPr>
              <w:t>Economic Cycle Planning</w:t>
            </w:r>
          </w:p>
          <w:p w:rsidR="00D94AD7" w:rsidRDefault="003C3A1A" w:rsidP="00203C5A">
            <w:pPr>
              <w:pStyle w:val="Default"/>
              <w:spacing w:after="20"/>
              <w:rPr>
                <w:rFonts w:ascii="Garamond" w:hAnsi="Garamond"/>
              </w:rPr>
            </w:pPr>
            <w:r w:rsidRPr="003D7FAA">
              <w:rPr>
                <w:rFonts w:ascii="Garamond" w:hAnsi="Garamond"/>
              </w:rPr>
              <w:t xml:space="preserve">Dan Zeitlin (Director of </w:t>
            </w:r>
            <w:r w:rsidR="006969A7">
              <w:rPr>
                <w:rFonts w:ascii="Garamond" w:hAnsi="Garamond"/>
              </w:rPr>
              <w:t>Policy, Data, Performance, and Integrity</w:t>
            </w:r>
            <w:r>
              <w:rPr>
                <w:rFonts w:ascii="Garamond" w:hAnsi="Garamond"/>
              </w:rPr>
              <w:t xml:space="preserve">) discussed ESD’s efforts to prepare for </w:t>
            </w:r>
            <w:r w:rsidR="00987FE1">
              <w:rPr>
                <w:rFonts w:ascii="Garamond" w:hAnsi="Garamond"/>
              </w:rPr>
              <w:t>future economic shifts</w:t>
            </w:r>
            <w:r w:rsidR="00BB2CAB">
              <w:rPr>
                <w:rFonts w:ascii="Garamond" w:hAnsi="Garamond"/>
              </w:rPr>
              <w:t xml:space="preserve">, a project that the agency calls </w:t>
            </w:r>
            <w:r w:rsidR="00987FE1">
              <w:rPr>
                <w:rFonts w:ascii="Garamond" w:hAnsi="Garamond"/>
              </w:rPr>
              <w:t>“</w:t>
            </w:r>
            <w:r>
              <w:rPr>
                <w:rFonts w:ascii="Garamond" w:hAnsi="Garamond"/>
              </w:rPr>
              <w:t>Economic Cycle Planning.</w:t>
            </w:r>
            <w:r w:rsidR="00987FE1">
              <w:rPr>
                <w:rFonts w:ascii="Garamond" w:hAnsi="Garamond"/>
              </w:rPr>
              <w:t xml:space="preserve">” </w:t>
            </w:r>
            <w:r w:rsidR="00C9254E">
              <w:rPr>
                <w:rFonts w:ascii="Garamond" w:hAnsi="Garamond"/>
              </w:rPr>
              <w:t>E</w:t>
            </w:r>
            <w:r w:rsidR="006969A7">
              <w:rPr>
                <w:rFonts w:ascii="Garamond" w:hAnsi="Garamond"/>
              </w:rPr>
              <w:t xml:space="preserve">mployees from across the </w:t>
            </w:r>
            <w:r w:rsidR="00C9254E">
              <w:rPr>
                <w:rFonts w:ascii="Garamond" w:hAnsi="Garamond"/>
              </w:rPr>
              <w:t>agency have</w:t>
            </w:r>
            <w:r w:rsidR="006969A7">
              <w:rPr>
                <w:rFonts w:ascii="Garamond" w:hAnsi="Garamond"/>
              </w:rPr>
              <w:t xml:space="preserve"> worked for months to </w:t>
            </w:r>
            <w:r w:rsidR="00C9254E">
              <w:rPr>
                <w:rFonts w:ascii="Garamond" w:hAnsi="Garamond"/>
              </w:rPr>
              <w:t>prepare</w:t>
            </w:r>
            <w:r w:rsidR="009102BB">
              <w:rPr>
                <w:rFonts w:ascii="Garamond" w:hAnsi="Garamond"/>
              </w:rPr>
              <w:t xml:space="preserve"> </w:t>
            </w:r>
            <w:r w:rsidR="006969A7">
              <w:rPr>
                <w:rFonts w:ascii="Garamond" w:hAnsi="Garamond"/>
              </w:rPr>
              <w:t xml:space="preserve">a document called </w:t>
            </w:r>
            <w:r w:rsidR="00CA2275">
              <w:rPr>
                <w:rFonts w:ascii="Garamond" w:hAnsi="Garamond"/>
              </w:rPr>
              <w:t>the ESD</w:t>
            </w:r>
            <w:r w:rsidR="009102BB">
              <w:rPr>
                <w:rFonts w:ascii="Garamond" w:hAnsi="Garamond"/>
              </w:rPr>
              <w:t xml:space="preserve"> Economic Cycle Planning report</w:t>
            </w:r>
            <w:r w:rsidR="00C9254E">
              <w:rPr>
                <w:rFonts w:ascii="Garamond" w:hAnsi="Garamond"/>
              </w:rPr>
              <w:t xml:space="preserve"> that </w:t>
            </w:r>
            <w:r w:rsidR="00510EFF">
              <w:rPr>
                <w:rFonts w:ascii="Garamond" w:hAnsi="Garamond"/>
              </w:rPr>
              <w:t xml:space="preserve">identifies </w:t>
            </w:r>
            <w:r w:rsidR="00D94AD7">
              <w:rPr>
                <w:rFonts w:ascii="Garamond" w:hAnsi="Garamond"/>
              </w:rPr>
              <w:t xml:space="preserve">approximately 60 </w:t>
            </w:r>
            <w:r w:rsidR="002214EA">
              <w:rPr>
                <w:rFonts w:ascii="Garamond" w:hAnsi="Garamond"/>
              </w:rPr>
              <w:t xml:space="preserve">potential </w:t>
            </w:r>
            <w:r w:rsidR="00D94AD7">
              <w:rPr>
                <w:rFonts w:ascii="Garamond" w:hAnsi="Garamond"/>
              </w:rPr>
              <w:t>countermeasures</w:t>
            </w:r>
            <w:r w:rsidR="002214EA">
              <w:rPr>
                <w:rFonts w:ascii="Garamond" w:hAnsi="Garamond"/>
              </w:rPr>
              <w:t xml:space="preserve"> t</w:t>
            </w:r>
            <w:r w:rsidR="00510EFF">
              <w:rPr>
                <w:rFonts w:ascii="Garamond" w:hAnsi="Garamond"/>
              </w:rPr>
              <w:t>hat ESD can take to</w:t>
            </w:r>
            <w:r w:rsidR="002214EA">
              <w:rPr>
                <w:rFonts w:ascii="Garamond" w:hAnsi="Garamond"/>
              </w:rPr>
              <w:t xml:space="preserve"> increase the likelihood that </w:t>
            </w:r>
            <w:r w:rsidR="00510EFF">
              <w:rPr>
                <w:rFonts w:ascii="Garamond" w:hAnsi="Garamond"/>
              </w:rPr>
              <w:t>the agency</w:t>
            </w:r>
            <w:r w:rsidR="002214EA">
              <w:rPr>
                <w:rFonts w:ascii="Garamond" w:hAnsi="Garamond"/>
              </w:rPr>
              <w:t xml:space="preserve"> will be prepared to handle </w:t>
            </w:r>
            <w:r w:rsidR="00BB2CAB">
              <w:rPr>
                <w:rFonts w:ascii="Garamond" w:hAnsi="Garamond"/>
              </w:rPr>
              <w:t xml:space="preserve">future </w:t>
            </w:r>
            <w:r w:rsidR="002214EA">
              <w:rPr>
                <w:rFonts w:ascii="Garamond" w:hAnsi="Garamond"/>
              </w:rPr>
              <w:t>economic shift</w:t>
            </w:r>
            <w:r w:rsidR="00BB2CAB">
              <w:rPr>
                <w:rFonts w:ascii="Garamond" w:hAnsi="Garamond"/>
              </w:rPr>
              <w:t>s</w:t>
            </w:r>
            <w:r w:rsidR="00D94AD7">
              <w:rPr>
                <w:rFonts w:ascii="Garamond" w:hAnsi="Garamond"/>
              </w:rPr>
              <w:t xml:space="preserve">. Some </w:t>
            </w:r>
            <w:r w:rsidR="002214EA">
              <w:rPr>
                <w:rFonts w:ascii="Garamond" w:hAnsi="Garamond"/>
              </w:rPr>
              <w:t xml:space="preserve">of the countermeasures </w:t>
            </w:r>
            <w:r w:rsidR="00D94AD7">
              <w:rPr>
                <w:rFonts w:ascii="Garamond" w:hAnsi="Garamond"/>
              </w:rPr>
              <w:t>only</w:t>
            </w:r>
            <w:r w:rsidR="002214EA">
              <w:rPr>
                <w:rFonts w:ascii="Garamond" w:hAnsi="Garamond"/>
              </w:rPr>
              <w:t xml:space="preserve"> affect</w:t>
            </w:r>
            <w:r w:rsidR="00D94AD7">
              <w:rPr>
                <w:rFonts w:ascii="Garamond" w:hAnsi="Garamond"/>
              </w:rPr>
              <w:t xml:space="preserve"> one </w:t>
            </w:r>
            <w:r w:rsidR="002214EA">
              <w:rPr>
                <w:rFonts w:ascii="Garamond" w:hAnsi="Garamond"/>
              </w:rPr>
              <w:t xml:space="preserve">ESD </w:t>
            </w:r>
            <w:r w:rsidR="00D94AD7">
              <w:rPr>
                <w:rFonts w:ascii="Garamond" w:hAnsi="Garamond"/>
              </w:rPr>
              <w:t xml:space="preserve">division, some </w:t>
            </w:r>
            <w:r w:rsidR="002214EA">
              <w:rPr>
                <w:rFonts w:ascii="Garamond" w:hAnsi="Garamond"/>
              </w:rPr>
              <w:t>affect</w:t>
            </w:r>
            <w:r w:rsidR="00D94AD7">
              <w:rPr>
                <w:rFonts w:ascii="Garamond" w:hAnsi="Garamond"/>
              </w:rPr>
              <w:t xml:space="preserve"> multiple ESD divisions, and some </w:t>
            </w:r>
            <w:r w:rsidR="00972F78">
              <w:rPr>
                <w:rFonts w:ascii="Garamond" w:hAnsi="Garamond"/>
              </w:rPr>
              <w:t>involve</w:t>
            </w:r>
            <w:r w:rsidR="00D94AD7">
              <w:rPr>
                <w:rFonts w:ascii="Garamond" w:hAnsi="Garamond"/>
              </w:rPr>
              <w:t xml:space="preserve"> work with ESD’s external partners. In the near future, the </w:t>
            </w:r>
            <w:r w:rsidR="002214EA">
              <w:rPr>
                <w:rFonts w:ascii="Garamond" w:hAnsi="Garamond"/>
              </w:rPr>
              <w:t xml:space="preserve">Economic Cycle Planning work will </w:t>
            </w:r>
            <w:r w:rsidR="00D94AD7">
              <w:rPr>
                <w:rFonts w:ascii="Garamond" w:hAnsi="Garamond"/>
              </w:rPr>
              <w:t>move to ESD’s O</w:t>
            </w:r>
            <w:r w:rsidR="00FA6D80">
              <w:rPr>
                <w:rFonts w:ascii="Garamond" w:hAnsi="Garamond"/>
              </w:rPr>
              <w:t>perations Committee, whi</w:t>
            </w:r>
            <w:r w:rsidR="00BB2CAB">
              <w:rPr>
                <w:rFonts w:ascii="Garamond" w:hAnsi="Garamond"/>
              </w:rPr>
              <w:t>ch will begin prioritizing and working on</w:t>
            </w:r>
            <w:r w:rsidR="00FA6D80">
              <w:rPr>
                <w:rFonts w:ascii="Garamond" w:hAnsi="Garamond"/>
              </w:rPr>
              <w:t xml:space="preserve"> some of the countermeasures. </w:t>
            </w:r>
          </w:p>
          <w:p w:rsidR="00560AE6" w:rsidRDefault="00560AE6" w:rsidP="00203C5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3D7FAA" w:rsidRDefault="00FD6E6D" w:rsidP="00E5484A">
            <w:pPr>
              <w:pStyle w:val="Default"/>
              <w:spacing w:after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</w:t>
            </w:r>
            <w:r w:rsidR="003D7FAA">
              <w:rPr>
                <w:rFonts w:ascii="Garamond" w:hAnsi="Garamond"/>
                <w:b/>
              </w:rPr>
              <w:t>mproper benefit payments</w:t>
            </w:r>
          </w:p>
          <w:p w:rsidR="003D7FAA" w:rsidRDefault="003C3A1A" w:rsidP="003D7FAA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Dan Zeitlin</w:t>
            </w:r>
            <w:r w:rsidR="003D7FAA" w:rsidRPr="003D7FAA">
              <w:rPr>
                <w:rFonts w:ascii="Garamond" w:hAnsi="Garamond"/>
              </w:rPr>
              <w:t xml:space="preserve"> and Joy Adams (</w:t>
            </w:r>
            <w:r w:rsidR="00542CBF">
              <w:rPr>
                <w:rFonts w:ascii="Garamond" w:hAnsi="Garamond"/>
              </w:rPr>
              <w:t xml:space="preserve">Manager of </w:t>
            </w:r>
            <w:r w:rsidR="003D7FAA" w:rsidRPr="003D7FAA">
              <w:rPr>
                <w:rFonts w:ascii="Garamond" w:hAnsi="Garamond"/>
              </w:rPr>
              <w:t>Unemployme</w:t>
            </w:r>
            <w:r w:rsidR="00542CBF">
              <w:rPr>
                <w:rFonts w:ascii="Garamond" w:hAnsi="Garamond"/>
              </w:rPr>
              <w:t>nt Insurance Quality Assurance</w:t>
            </w:r>
            <w:r w:rsidR="003D7FAA" w:rsidRPr="003D7FAA">
              <w:rPr>
                <w:rFonts w:ascii="Garamond" w:hAnsi="Garamond"/>
              </w:rPr>
              <w:t xml:space="preserve">) gave an update on improper </w:t>
            </w:r>
            <w:r w:rsidR="00510EFF">
              <w:rPr>
                <w:rFonts w:ascii="Garamond" w:hAnsi="Garamond"/>
              </w:rPr>
              <w:t>UI</w:t>
            </w:r>
            <w:r w:rsidR="003D7FAA" w:rsidRPr="003D7FAA">
              <w:rPr>
                <w:rFonts w:ascii="Garamond" w:hAnsi="Garamond"/>
              </w:rPr>
              <w:t xml:space="preserve"> payments.</w:t>
            </w:r>
            <w:r w:rsidR="003D7FAA">
              <w:rPr>
                <w:rFonts w:ascii="Garamond" w:hAnsi="Garamond"/>
              </w:rPr>
              <w:t xml:space="preserve"> </w:t>
            </w:r>
          </w:p>
          <w:p w:rsidR="003D7FAA" w:rsidRDefault="003D7FAA" w:rsidP="003D7FA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3D7FAA" w:rsidRPr="005B6768" w:rsidRDefault="00677813" w:rsidP="00677813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3D7FAA">
              <w:rPr>
                <w:rFonts w:ascii="Garamond" w:hAnsi="Garamond"/>
              </w:rPr>
              <w:t>U.S. Department of Labor (USDOL)</w:t>
            </w:r>
            <w:r w:rsidR="006C64FA">
              <w:rPr>
                <w:rFonts w:ascii="Garamond" w:hAnsi="Garamond"/>
              </w:rPr>
              <w:t xml:space="preserve"> is</w:t>
            </w:r>
            <w:r w:rsidR="003D7FAA">
              <w:rPr>
                <w:rFonts w:ascii="Garamond" w:hAnsi="Garamond"/>
              </w:rPr>
              <w:t xml:space="preserve"> working to </w:t>
            </w:r>
            <w:r>
              <w:rPr>
                <w:rFonts w:ascii="Garamond" w:hAnsi="Garamond"/>
              </w:rPr>
              <w:t xml:space="preserve">decrease </w:t>
            </w:r>
            <w:r w:rsidR="006C64FA">
              <w:rPr>
                <w:rFonts w:ascii="Garamond" w:hAnsi="Garamond"/>
              </w:rPr>
              <w:t>states’</w:t>
            </w:r>
            <w:r w:rsidR="003D7FAA">
              <w:rPr>
                <w:rFonts w:ascii="Garamond" w:hAnsi="Garamond"/>
              </w:rPr>
              <w:t xml:space="preserve"> rate</w:t>
            </w:r>
            <w:r w:rsidR="006C64FA">
              <w:rPr>
                <w:rFonts w:ascii="Garamond" w:hAnsi="Garamond"/>
              </w:rPr>
              <w:t>s</w:t>
            </w:r>
            <w:r w:rsidR="003D7FAA">
              <w:rPr>
                <w:rFonts w:ascii="Garamond" w:hAnsi="Garamond"/>
              </w:rPr>
              <w:t xml:space="preserve"> of </w:t>
            </w:r>
            <w:r>
              <w:rPr>
                <w:rFonts w:ascii="Garamond" w:hAnsi="Garamond"/>
              </w:rPr>
              <w:t>“</w:t>
            </w:r>
            <w:r w:rsidR="003D7FAA">
              <w:rPr>
                <w:rFonts w:ascii="Garamond" w:hAnsi="Garamond"/>
              </w:rPr>
              <w:t>improper</w:t>
            </w:r>
            <w:r>
              <w:rPr>
                <w:rFonts w:ascii="Garamond" w:hAnsi="Garamond"/>
              </w:rPr>
              <w:t>”</w:t>
            </w:r>
            <w:r w:rsidR="003D7FAA">
              <w:rPr>
                <w:rFonts w:ascii="Garamond" w:hAnsi="Garamond"/>
              </w:rPr>
              <w:t xml:space="preserve"> </w:t>
            </w:r>
            <w:r w:rsidR="005B6768">
              <w:rPr>
                <w:rFonts w:ascii="Garamond" w:hAnsi="Garamond"/>
              </w:rPr>
              <w:t xml:space="preserve">UI </w:t>
            </w:r>
            <w:r w:rsidR="003D7FAA">
              <w:rPr>
                <w:rFonts w:ascii="Garamond" w:hAnsi="Garamond"/>
              </w:rPr>
              <w:t>benefit payments</w:t>
            </w:r>
            <w:r w:rsidR="004C5519">
              <w:rPr>
                <w:rFonts w:ascii="Garamond" w:hAnsi="Garamond"/>
              </w:rPr>
              <w:t>, which</w:t>
            </w:r>
            <w:r w:rsidR="00FA6D80">
              <w:rPr>
                <w:rFonts w:ascii="Garamond" w:hAnsi="Garamond"/>
              </w:rPr>
              <w:t xml:space="preserve"> occur</w:t>
            </w:r>
            <w:r w:rsidR="009E7218">
              <w:rPr>
                <w:rFonts w:ascii="Garamond" w:hAnsi="Garamond"/>
              </w:rPr>
              <w:t xml:space="preserve"> </w:t>
            </w:r>
            <w:r w:rsidR="003D7FAA" w:rsidRPr="005B6768">
              <w:rPr>
                <w:rFonts w:ascii="Garamond" w:hAnsi="Garamond"/>
              </w:rPr>
              <w:t>when</w:t>
            </w:r>
            <w:r w:rsidR="00FA6D80">
              <w:rPr>
                <w:rFonts w:ascii="Garamond" w:hAnsi="Garamond"/>
              </w:rPr>
              <w:t xml:space="preserve"> ESD provides unemployment benefits to</w:t>
            </w:r>
            <w:r w:rsidR="003D7FAA" w:rsidRPr="005B6768">
              <w:rPr>
                <w:rFonts w:ascii="Garamond" w:hAnsi="Garamond"/>
              </w:rPr>
              <w:t xml:space="preserve"> claimant</w:t>
            </w:r>
            <w:r w:rsidR="006C64FA">
              <w:rPr>
                <w:rFonts w:ascii="Garamond" w:hAnsi="Garamond"/>
              </w:rPr>
              <w:t>s</w:t>
            </w:r>
            <w:r w:rsidR="00FA6D80">
              <w:rPr>
                <w:rFonts w:ascii="Garamond" w:hAnsi="Garamond"/>
              </w:rPr>
              <w:t xml:space="preserve">, </w:t>
            </w:r>
            <w:r w:rsidR="00D4035E">
              <w:rPr>
                <w:rFonts w:ascii="Garamond" w:hAnsi="Garamond"/>
              </w:rPr>
              <w:t>and then</w:t>
            </w:r>
            <w:r w:rsidR="009E7218">
              <w:rPr>
                <w:rFonts w:ascii="Garamond" w:hAnsi="Garamond"/>
              </w:rPr>
              <w:t xml:space="preserve"> </w:t>
            </w:r>
            <w:r w:rsidR="00D4035E">
              <w:rPr>
                <w:rFonts w:ascii="Garamond" w:hAnsi="Garamond"/>
              </w:rPr>
              <w:t xml:space="preserve">determines later </w:t>
            </w:r>
            <w:r w:rsidR="009E7218">
              <w:rPr>
                <w:rFonts w:ascii="Garamond" w:hAnsi="Garamond"/>
              </w:rPr>
              <w:t xml:space="preserve">that they </w:t>
            </w:r>
            <w:r w:rsidR="006C64FA">
              <w:rPr>
                <w:rFonts w:ascii="Garamond" w:hAnsi="Garamond"/>
              </w:rPr>
              <w:t xml:space="preserve">don’t actually qualify for </w:t>
            </w:r>
            <w:r w:rsidR="009E7218">
              <w:rPr>
                <w:rFonts w:ascii="Garamond" w:hAnsi="Garamond"/>
              </w:rPr>
              <w:t>the benefits</w:t>
            </w:r>
            <w:r w:rsidR="00FA6D80">
              <w:rPr>
                <w:rFonts w:ascii="Garamond" w:hAnsi="Garamond"/>
              </w:rPr>
              <w:t xml:space="preserve">. In these situations, claimants </w:t>
            </w:r>
            <w:r w:rsidR="009E7218">
              <w:rPr>
                <w:rFonts w:ascii="Garamond" w:hAnsi="Garamond"/>
              </w:rPr>
              <w:t xml:space="preserve">have </w:t>
            </w:r>
            <w:r w:rsidR="006C64FA">
              <w:rPr>
                <w:rFonts w:ascii="Garamond" w:hAnsi="Garamond"/>
              </w:rPr>
              <w:t>to repay</w:t>
            </w:r>
            <w:r w:rsidR="009E7218">
              <w:rPr>
                <w:rFonts w:ascii="Garamond" w:hAnsi="Garamond"/>
              </w:rPr>
              <w:t xml:space="preserve"> benefits to ESD</w:t>
            </w:r>
            <w:r w:rsidR="006C64FA">
              <w:rPr>
                <w:rFonts w:ascii="Garamond" w:hAnsi="Garamond"/>
              </w:rPr>
              <w:t xml:space="preserve">. </w:t>
            </w:r>
          </w:p>
          <w:p w:rsidR="003D7FAA" w:rsidRPr="005B6768" w:rsidRDefault="003D7FAA" w:rsidP="003D7FA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2105D8" w:rsidRDefault="003D7FAA" w:rsidP="003D7FAA">
            <w:pPr>
              <w:pStyle w:val="Default"/>
              <w:spacing w:after="20"/>
              <w:rPr>
                <w:rFonts w:ascii="Garamond" w:hAnsi="Garamond"/>
              </w:rPr>
            </w:pPr>
            <w:r w:rsidRPr="005B6768">
              <w:rPr>
                <w:rFonts w:ascii="Garamond" w:hAnsi="Garamond"/>
              </w:rPr>
              <w:t xml:space="preserve">Federal law requires </w:t>
            </w:r>
            <w:r w:rsidR="008C0E36">
              <w:rPr>
                <w:rFonts w:ascii="Garamond" w:hAnsi="Garamond"/>
              </w:rPr>
              <w:t>states</w:t>
            </w:r>
            <w:r w:rsidRPr="005B6768">
              <w:rPr>
                <w:rFonts w:ascii="Garamond" w:hAnsi="Garamond"/>
              </w:rPr>
              <w:t xml:space="preserve"> to </w:t>
            </w:r>
            <w:r w:rsidR="008C0E36">
              <w:rPr>
                <w:rFonts w:ascii="Garamond" w:hAnsi="Garamond"/>
              </w:rPr>
              <w:t>maintain a rate below</w:t>
            </w:r>
            <w:r w:rsidR="00677813">
              <w:rPr>
                <w:rFonts w:ascii="Garamond" w:hAnsi="Garamond"/>
              </w:rPr>
              <w:t xml:space="preserve"> 10%, </w:t>
            </w:r>
            <w:r w:rsidR="00542CBF">
              <w:rPr>
                <w:rFonts w:ascii="Garamond" w:hAnsi="Garamond"/>
              </w:rPr>
              <w:t>but</w:t>
            </w:r>
            <w:r w:rsidR="00677813">
              <w:rPr>
                <w:rFonts w:ascii="Garamond" w:hAnsi="Garamond"/>
              </w:rPr>
              <w:t xml:space="preserve"> </w:t>
            </w:r>
            <w:r w:rsidRPr="005B6768">
              <w:rPr>
                <w:rFonts w:ascii="Garamond" w:hAnsi="Garamond"/>
              </w:rPr>
              <w:t xml:space="preserve">ESD’s </w:t>
            </w:r>
            <w:r w:rsidR="00542CBF">
              <w:rPr>
                <w:rFonts w:ascii="Garamond" w:hAnsi="Garamond"/>
              </w:rPr>
              <w:t>current average is</w:t>
            </w:r>
            <w:r w:rsidR="00677813">
              <w:rPr>
                <w:rFonts w:ascii="Garamond" w:hAnsi="Garamond"/>
              </w:rPr>
              <w:t xml:space="preserve"> </w:t>
            </w:r>
            <w:r w:rsidRPr="005B6768">
              <w:rPr>
                <w:rFonts w:ascii="Garamond" w:hAnsi="Garamond"/>
              </w:rPr>
              <w:t>around 14%</w:t>
            </w:r>
            <w:r w:rsidR="00677813">
              <w:rPr>
                <w:rFonts w:ascii="Garamond" w:hAnsi="Garamond"/>
              </w:rPr>
              <w:t xml:space="preserve">. Because ESD’s rate is </w:t>
            </w:r>
            <w:r w:rsidR="008C0E36">
              <w:rPr>
                <w:rFonts w:ascii="Garamond" w:hAnsi="Garamond"/>
              </w:rPr>
              <w:t>above</w:t>
            </w:r>
            <w:r w:rsidR="00542CBF">
              <w:rPr>
                <w:rFonts w:ascii="Garamond" w:hAnsi="Garamond"/>
              </w:rPr>
              <w:t xml:space="preserve"> the federal threshold</w:t>
            </w:r>
            <w:r w:rsidR="00677813">
              <w:rPr>
                <w:rFonts w:ascii="Garamond" w:hAnsi="Garamond"/>
              </w:rPr>
              <w:t xml:space="preserve">, USDOL </w:t>
            </w:r>
            <w:r w:rsidR="00542CBF">
              <w:rPr>
                <w:rFonts w:ascii="Garamond" w:hAnsi="Garamond"/>
              </w:rPr>
              <w:t xml:space="preserve">recently </w:t>
            </w:r>
            <w:r w:rsidRPr="005B6768">
              <w:rPr>
                <w:rFonts w:ascii="Garamond" w:hAnsi="Garamond"/>
              </w:rPr>
              <w:t xml:space="preserve">put ESD on a corrective action plan </w:t>
            </w:r>
            <w:r w:rsidR="00677813">
              <w:rPr>
                <w:rFonts w:ascii="Garamond" w:hAnsi="Garamond"/>
              </w:rPr>
              <w:t xml:space="preserve">and </w:t>
            </w:r>
            <w:r w:rsidR="008C0E36">
              <w:rPr>
                <w:rFonts w:ascii="Garamond" w:hAnsi="Garamond"/>
              </w:rPr>
              <w:t xml:space="preserve">is </w:t>
            </w:r>
            <w:r w:rsidR="00677813">
              <w:rPr>
                <w:rFonts w:ascii="Garamond" w:hAnsi="Garamond"/>
              </w:rPr>
              <w:t>providing</w:t>
            </w:r>
            <w:r w:rsidRPr="005B6768">
              <w:rPr>
                <w:rFonts w:ascii="Garamond" w:hAnsi="Garamond"/>
              </w:rPr>
              <w:t xml:space="preserve"> </w:t>
            </w:r>
            <w:r w:rsidR="00542CBF">
              <w:rPr>
                <w:rFonts w:ascii="Garamond" w:hAnsi="Garamond"/>
              </w:rPr>
              <w:t>technical assistance</w:t>
            </w:r>
            <w:r w:rsidR="00677813">
              <w:rPr>
                <w:rFonts w:ascii="Garamond" w:hAnsi="Garamond"/>
              </w:rPr>
              <w:t>.</w:t>
            </w:r>
            <w:r w:rsidRPr="005B6768">
              <w:rPr>
                <w:rFonts w:ascii="Garamond" w:hAnsi="Garamond"/>
              </w:rPr>
              <w:t xml:space="preserve"> </w:t>
            </w:r>
          </w:p>
          <w:p w:rsidR="002105D8" w:rsidRDefault="002105D8" w:rsidP="003D7FA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A015F0" w:rsidRPr="00A015F0" w:rsidRDefault="00A015F0" w:rsidP="00A015F0">
            <w:pPr>
              <w:rPr>
                <w:rFonts w:ascii="Garamond" w:hAnsi="Garamond"/>
                <w:sz w:val="22"/>
              </w:rPr>
            </w:pPr>
            <w:r w:rsidRPr="00A015F0">
              <w:rPr>
                <w:rFonts w:ascii="Garamond" w:hAnsi="Garamond"/>
              </w:rPr>
              <w:t>ESD has started taking action to reduce the rate</w:t>
            </w:r>
            <w:r w:rsidR="00FA6D80">
              <w:rPr>
                <w:rFonts w:ascii="Garamond" w:hAnsi="Garamond"/>
              </w:rPr>
              <w:t xml:space="preserve"> by foc</w:t>
            </w:r>
            <w:r w:rsidR="00D4035E">
              <w:rPr>
                <w:rFonts w:ascii="Garamond" w:hAnsi="Garamond"/>
              </w:rPr>
              <w:t>using on reemployment efforts</w:t>
            </w:r>
            <w:r w:rsidR="00180171">
              <w:rPr>
                <w:rFonts w:ascii="Garamond" w:hAnsi="Garamond"/>
              </w:rPr>
              <w:t xml:space="preserve"> and</w:t>
            </w:r>
            <w:r w:rsidR="00FA6D80">
              <w:rPr>
                <w:rFonts w:ascii="Garamond" w:hAnsi="Garamond"/>
              </w:rPr>
              <w:t xml:space="preserve"> the agency’s</w:t>
            </w:r>
            <w:r w:rsidRPr="00A015F0">
              <w:rPr>
                <w:rFonts w:ascii="Garamond" w:hAnsi="Garamond"/>
              </w:rPr>
              <w:t xml:space="preserve"> improper payment rate has </w:t>
            </w:r>
            <w:r w:rsidR="00FA6D80">
              <w:rPr>
                <w:rFonts w:ascii="Garamond" w:hAnsi="Garamond"/>
              </w:rPr>
              <w:t>started</w:t>
            </w:r>
            <w:r w:rsidRPr="00A015F0">
              <w:rPr>
                <w:rFonts w:ascii="Garamond" w:hAnsi="Garamond"/>
              </w:rPr>
              <w:t xml:space="preserve"> to decrease</w:t>
            </w:r>
            <w:r w:rsidR="00BB2CAB">
              <w:rPr>
                <w:rFonts w:ascii="Garamond" w:hAnsi="Garamond"/>
              </w:rPr>
              <w:t xml:space="preserve"> accordingly</w:t>
            </w:r>
            <w:r w:rsidRPr="00A015F0">
              <w:rPr>
                <w:rFonts w:ascii="Garamond" w:hAnsi="Garamond"/>
              </w:rPr>
              <w:t xml:space="preserve">.  </w:t>
            </w:r>
            <w:r w:rsidR="00FA6D80">
              <w:rPr>
                <w:rFonts w:ascii="Garamond" w:hAnsi="Garamond"/>
              </w:rPr>
              <w:t xml:space="preserve">Joy </w:t>
            </w:r>
            <w:r w:rsidR="00BB2CAB">
              <w:rPr>
                <w:rFonts w:ascii="Garamond" w:hAnsi="Garamond"/>
              </w:rPr>
              <w:t>sai</w:t>
            </w:r>
            <w:r w:rsidR="00FA6D80">
              <w:rPr>
                <w:rFonts w:ascii="Garamond" w:hAnsi="Garamond"/>
              </w:rPr>
              <w:t xml:space="preserve">d that the National Association of State Workforce Agencies </w:t>
            </w:r>
            <w:r w:rsidR="00180171">
              <w:rPr>
                <w:rFonts w:ascii="Garamond" w:hAnsi="Garamond"/>
              </w:rPr>
              <w:t xml:space="preserve">(NASWA) provides </w:t>
            </w:r>
            <w:r w:rsidR="00992013">
              <w:rPr>
                <w:rFonts w:ascii="Garamond" w:hAnsi="Garamond"/>
              </w:rPr>
              <w:t xml:space="preserve">confidential </w:t>
            </w:r>
            <w:r w:rsidR="00180171">
              <w:rPr>
                <w:rFonts w:ascii="Garamond" w:hAnsi="Garamond"/>
              </w:rPr>
              <w:t>independent</w:t>
            </w:r>
            <w:r w:rsidR="00992013">
              <w:rPr>
                <w:rFonts w:ascii="Garamond" w:hAnsi="Garamond"/>
              </w:rPr>
              <w:t xml:space="preserve"> assistance to states at the request of the USDOL. </w:t>
            </w:r>
            <w:r w:rsidR="00BB2CAB">
              <w:rPr>
                <w:rFonts w:ascii="Garamond" w:hAnsi="Garamond"/>
              </w:rPr>
              <w:t xml:space="preserve">She explained that </w:t>
            </w:r>
            <w:r w:rsidR="00992013">
              <w:rPr>
                <w:rFonts w:ascii="Garamond" w:hAnsi="Garamond"/>
              </w:rPr>
              <w:t>NASWA conducted a week-long site visit with ESD in August and will soon prepare an improper payments reduction plan for ESD.</w:t>
            </w:r>
          </w:p>
          <w:p w:rsidR="005B6768" w:rsidRPr="005B6768" w:rsidRDefault="005B6768" w:rsidP="003D7FAA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3D7FAA" w:rsidRDefault="00292DD9" w:rsidP="00E5484A">
            <w:pPr>
              <w:pStyle w:val="Default"/>
              <w:spacing w:after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Overview of ESD rulemaking</w:t>
            </w:r>
          </w:p>
          <w:p w:rsidR="00D070A5" w:rsidRDefault="000F65C9" w:rsidP="00292DD9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Dan Zeitlin </w:t>
            </w:r>
            <w:r w:rsidR="00ED2926">
              <w:rPr>
                <w:rFonts w:ascii="Garamond" w:hAnsi="Garamond"/>
              </w:rPr>
              <w:t xml:space="preserve">gave a brief overview of </w:t>
            </w:r>
            <w:hyperlink r:id="rId12" w:history="1">
              <w:r w:rsidR="00ED2926" w:rsidRPr="000B39E5">
                <w:rPr>
                  <w:rStyle w:val="Hyperlink"/>
                  <w:rFonts w:ascii="Garamond" w:hAnsi="Garamond"/>
                </w:rPr>
                <w:t xml:space="preserve">ESD’s </w:t>
              </w:r>
              <w:r w:rsidR="000B39E5" w:rsidRPr="000B39E5">
                <w:rPr>
                  <w:rStyle w:val="Hyperlink"/>
                  <w:rFonts w:ascii="Garamond" w:hAnsi="Garamond"/>
                </w:rPr>
                <w:t>current rulemaking activities</w:t>
              </w:r>
            </w:hyperlink>
            <w:r w:rsidR="000B39E5">
              <w:rPr>
                <w:rFonts w:ascii="Garamond" w:hAnsi="Garamond"/>
              </w:rPr>
              <w:t xml:space="preserve">, and </w:t>
            </w:r>
            <w:r w:rsidR="00292DD9">
              <w:rPr>
                <w:rFonts w:ascii="Garamond" w:hAnsi="Garamond"/>
              </w:rPr>
              <w:t>Scott Michael</w:t>
            </w:r>
            <w:r w:rsidR="00ED2926">
              <w:rPr>
                <w:rFonts w:ascii="Garamond" w:hAnsi="Garamond"/>
              </w:rPr>
              <w:t xml:space="preserve"> (Legal Appeals and Rules Coordination Manager) </w:t>
            </w:r>
            <w:r w:rsidR="009F57AE">
              <w:rPr>
                <w:rFonts w:ascii="Garamond" w:hAnsi="Garamond"/>
              </w:rPr>
              <w:t>highlighted</w:t>
            </w:r>
            <w:r w:rsidR="000B39E5">
              <w:rPr>
                <w:rFonts w:ascii="Garamond" w:hAnsi="Garamond"/>
              </w:rPr>
              <w:t xml:space="preserve"> some of the</w:t>
            </w:r>
            <w:r w:rsidR="00D070A5">
              <w:rPr>
                <w:rFonts w:ascii="Garamond" w:hAnsi="Garamond"/>
              </w:rPr>
              <w:t xml:space="preserve">se efforts, such as the </w:t>
            </w:r>
            <w:hyperlink r:id="rId13" w:history="1">
              <w:r w:rsidR="009F57AE" w:rsidRPr="009F57AE">
                <w:rPr>
                  <w:rStyle w:val="Hyperlink"/>
                  <w:rFonts w:ascii="Garamond" w:hAnsi="Garamond"/>
                </w:rPr>
                <w:t>“Out of Country”</w:t>
              </w:r>
              <w:r w:rsidR="000B39E5" w:rsidRPr="009F57AE">
                <w:rPr>
                  <w:rStyle w:val="Hyperlink"/>
                  <w:rFonts w:ascii="Garamond" w:hAnsi="Garamond"/>
                </w:rPr>
                <w:t xml:space="preserve"> </w:t>
              </w:r>
              <w:r w:rsidR="009F57AE" w:rsidRPr="009F57AE">
                <w:rPr>
                  <w:rStyle w:val="Hyperlink"/>
                  <w:rFonts w:ascii="Garamond" w:hAnsi="Garamond"/>
                </w:rPr>
                <w:t>rule</w:t>
              </w:r>
            </w:hyperlink>
            <w:r w:rsidR="009F57AE">
              <w:rPr>
                <w:rFonts w:ascii="Garamond" w:hAnsi="Garamond"/>
              </w:rPr>
              <w:t>, which will</w:t>
            </w:r>
            <w:r w:rsidR="000B39E5">
              <w:rPr>
                <w:rFonts w:ascii="Garamond" w:hAnsi="Garamond"/>
              </w:rPr>
              <w:t xml:space="preserve"> set standards regarding eligibility for unemployment benefits when claimants are physically located in another country</w:t>
            </w:r>
            <w:r w:rsidR="00D070A5">
              <w:rPr>
                <w:rFonts w:ascii="Garamond" w:hAnsi="Garamond"/>
              </w:rPr>
              <w:t>.</w:t>
            </w:r>
          </w:p>
          <w:p w:rsidR="00D070A5" w:rsidRDefault="00D070A5" w:rsidP="00292DD9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3D7FAA" w:rsidRDefault="00D070A5" w:rsidP="00292DD9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ESD</w:t>
            </w:r>
            <w:r w:rsidR="00D4035E">
              <w:rPr>
                <w:rFonts w:ascii="Garamond" w:hAnsi="Garamond"/>
              </w:rPr>
              <w:t xml:space="preserve"> is</w:t>
            </w:r>
            <w:r w:rsidR="00C3657A">
              <w:rPr>
                <w:rFonts w:ascii="Garamond" w:hAnsi="Garamond"/>
              </w:rPr>
              <w:t xml:space="preserve"> also working on an </w:t>
            </w:r>
            <w:hyperlink r:id="rId14" w:history="1">
              <w:r>
                <w:rPr>
                  <w:rStyle w:val="Hyperlink"/>
                  <w:rFonts w:ascii="Garamond" w:hAnsi="Garamond"/>
                </w:rPr>
                <w:t>"Hours of Availability" rule</w:t>
              </w:r>
            </w:hyperlink>
            <w:r w:rsidR="00C3657A">
              <w:rPr>
                <w:rFonts w:ascii="Garamond" w:hAnsi="Garamond"/>
              </w:rPr>
              <w:t xml:space="preserve">, which will eliminate the requirement for claimants to be available for work during all hours that are customary for their occupation. </w:t>
            </w:r>
          </w:p>
          <w:p w:rsidR="00292DD9" w:rsidRPr="00EE713C" w:rsidRDefault="00292DD9" w:rsidP="00292DD9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4B6437" w:rsidRDefault="004B6437" w:rsidP="00E5484A">
            <w:pPr>
              <w:pStyle w:val="Default"/>
              <w:spacing w:after="20"/>
              <w:rPr>
                <w:rFonts w:ascii="Garamond" w:hAnsi="Garamond"/>
                <w:b/>
              </w:rPr>
            </w:pPr>
          </w:p>
          <w:p w:rsidR="004B6437" w:rsidRDefault="004B6437" w:rsidP="00E5484A">
            <w:pPr>
              <w:pStyle w:val="Default"/>
              <w:spacing w:after="20"/>
              <w:rPr>
                <w:rFonts w:ascii="Garamond" w:hAnsi="Garamond"/>
                <w:b/>
              </w:rPr>
            </w:pPr>
          </w:p>
          <w:p w:rsidR="004B6437" w:rsidRDefault="004B6437" w:rsidP="00E5484A">
            <w:pPr>
              <w:pStyle w:val="Default"/>
              <w:spacing w:after="20"/>
              <w:rPr>
                <w:rFonts w:ascii="Garamond" w:hAnsi="Garamond"/>
                <w:b/>
              </w:rPr>
            </w:pPr>
          </w:p>
          <w:p w:rsidR="002975B1" w:rsidRDefault="00292DD9" w:rsidP="00E5484A">
            <w:pPr>
              <w:pStyle w:val="Default"/>
              <w:spacing w:after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ESD legislative agenda </w:t>
            </w:r>
          </w:p>
          <w:p w:rsidR="003D7FAA" w:rsidRDefault="004E7C89" w:rsidP="003444FB">
            <w:pPr>
              <w:pStyle w:val="Default"/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Nick </w:t>
            </w:r>
            <w:proofErr w:type="spellStart"/>
            <w:r>
              <w:rPr>
                <w:rFonts w:ascii="Garamond" w:hAnsi="Garamond"/>
              </w:rPr>
              <w:t>Streuli</w:t>
            </w:r>
            <w:proofErr w:type="spellEnd"/>
            <w:r w:rsidR="00570C1C">
              <w:rPr>
                <w:rFonts w:ascii="Garamond" w:hAnsi="Garamond"/>
              </w:rPr>
              <w:t xml:space="preserve"> (Legislative and Executive Operations Director)</w:t>
            </w:r>
            <w:r>
              <w:rPr>
                <w:rFonts w:ascii="Garamond" w:hAnsi="Garamond"/>
              </w:rPr>
              <w:t xml:space="preserve"> gave an overview of ESD</w:t>
            </w:r>
            <w:r w:rsidR="00292DD9">
              <w:rPr>
                <w:rFonts w:ascii="Garamond" w:hAnsi="Garamond"/>
              </w:rPr>
              <w:t xml:space="preserve"> agenda for the 2020 legislative session.</w:t>
            </w:r>
          </w:p>
          <w:p w:rsidR="008F41EE" w:rsidRDefault="001F6CBB" w:rsidP="002E0CFA">
            <w:pPr>
              <w:pStyle w:val="Default"/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Nick </w:t>
            </w:r>
            <w:r w:rsidR="00D4035E">
              <w:rPr>
                <w:rFonts w:ascii="Garamond" w:hAnsi="Garamond"/>
              </w:rPr>
              <w:t>said</w:t>
            </w:r>
            <w:r w:rsidR="003E297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that </w:t>
            </w:r>
            <w:r w:rsidR="009B4D82">
              <w:rPr>
                <w:rFonts w:ascii="Garamond" w:hAnsi="Garamond"/>
              </w:rPr>
              <w:t xml:space="preserve">ESD </w:t>
            </w:r>
            <w:r w:rsidR="00D4035E">
              <w:rPr>
                <w:rFonts w:ascii="Garamond" w:hAnsi="Garamond"/>
              </w:rPr>
              <w:t xml:space="preserve">plans to run </w:t>
            </w:r>
            <w:r w:rsidR="003444FB">
              <w:rPr>
                <w:rFonts w:ascii="Garamond" w:hAnsi="Garamond"/>
              </w:rPr>
              <w:t>two bill</w:t>
            </w:r>
            <w:r w:rsidR="003E2978">
              <w:rPr>
                <w:rFonts w:ascii="Garamond" w:hAnsi="Garamond"/>
              </w:rPr>
              <w:t>s</w:t>
            </w:r>
            <w:r w:rsidR="00570C1C">
              <w:rPr>
                <w:rFonts w:ascii="Garamond" w:hAnsi="Garamond"/>
              </w:rPr>
              <w:t xml:space="preserve">: one that will make </w:t>
            </w:r>
            <w:r w:rsidR="009B4D82">
              <w:rPr>
                <w:rFonts w:ascii="Garamond" w:hAnsi="Garamond"/>
              </w:rPr>
              <w:t xml:space="preserve">necessary technical </w:t>
            </w:r>
            <w:r w:rsidR="003E2978">
              <w:rPr>
                <w:rFonts w:ascii="Garamond" w:hAnsi="Garamond"/>
              </w:rPr>
              <w:t>corrections</w:t>
            </w:r>
            <w:r w:rsidR="009B4D82">
              <w:rPr>
                <w:rFonts w:ascii="Garamond" w:hAnsi="Garamond"/>
              </w:rPr>
              <w:t xml:space="preserve"> </w:t>
            </w:r>
            <w:r w:rsidR="003E2978">
              <w:rPr>
                <w:rFonts w:ascii="Garamond" w:hAnsi="Garamond"/>
              </w:rPr>
              <w:t>to the</w:t>
            </w:r>
            <w:r w:rsidR="009B4D82">
              <w:rPr>
                <w:rFonts w:ascii="Garamond" w:hAnsi="Garamond"/>
              </w:rPr>
              <w:t xml:space="preserve"> Paid Family and Medical Leave</w:t>
            </w:r>
            <w:r w:rsidR="00D4035E">
              <w:rPr>
                <w:rFonts w:ascii="Garamond" w:hAnsi="Garamond"/>
              </w:rPr>
              <w:t xml:space="preserve"> Act, and </w:t>
            </w:r>
            <w:r w:rsidR="00570C1C">
              <w:rPr>
                <w:rFonts w:ascii="Garamond" w:hAnsi="Garamond"/>
              </w:rPr>
              <w:t>one that allows</w:t>
            </w:r>
            <w:r w:rsidR="003E2978">
              <w:rPr>
                <w:rFonts w:ascii="Garamond" w:hAnsi="Garamond"/>
              </w:rPr>
              <w:t xml:space="preserve"> employer</w:t>
            </w:r>
            <w:r w:rsidR="00570C1C">
              <w:rPr>
                <w:rFonts w:ascii="Garamond" w:hAnsi="Garamond"/>
              </w:rPr>
              <w:t xml:space="preserve">s to </w:t>
            </w:r>
            <w:r w:rsidR="003E2978">
              <w:rPr>
                <w:rFonts w:ascii="Garamond" w:hAnsi="Garamond"/>
              </w:rPr>
              <w:t xml:space="preserve">ask for “relief of benefit charges” </w:t>
            </w:r>
            <w:r w:rsidR="00570C1C">
              <w:rPr>
                <w:rFonts w:ascii="Garamond" w:hAnsi="Garamond"/>
              </w:rPr>
              <w:t xml:space="preserve">in </w:t>
            </w:r>
            <w:r w:rsidR="003E2978">
              <w:rPr>
                <w:rFonts w:ascii="Garamond" w:hAnsi="Garamond"/>
              </w:rPr>
              <w:t>situations when employees are discharged because they can’t satisfy a job prerequisite required by law or administrative rule.</w:t>
            </w:r>
          </w:p>
          <w:p w:rsidR="00D4035E" w:rsidRDefault="00D4035E" w:rsidP="002E0CFA">
            <w:pPr>
              <w:pStyle w:val="Default"/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 addition, </w:t>
            </w:r>
            <w:r w:rsidR="002607D1">
              <w:rPr>
                <w:rFonts w:ascii="Garamond" w:hAnsi="Garamond"/>
              </w:rPr>
              <w:t>Nick said that ESD is considering running t</w:t>
            </w:r>
            <w:r w:rsidR="007A51FB">
              <w:rPr>
                <w:rFonts w:ascii="Garamond" w:hAnsi="Garamond"/>
              </w:rPr>
              <w:t>hree</w:t>
            </w:r>
            <w:r w:rsidR="002E0CFA">
              <w:rPr>
                <w:rFonts w:ascii="Garamond" w:hAnsi="Garamond"/>
              </w:rPr>
              <w:t xml:space="preserve"> decision packages</w:t>
            </w:r>
            <w:r w:rsidR="003E2978">
              <w:rPr>
                <w:rFonts w:ascii="Garamond" w:hAnsi="Garamond"/>
              </w:rPr>
              <w:t xml:space="preserve">. The </w:t>
            </w:r>
            <w:r w:rsidR="004E4117">
              <w:rPr>
                <w:rFonts w:ascii="Garamond" w:hAnsi="Garamond"/>
              </w:rPr>
              <w:t>first</w:t>
            </w:r>
            <w:r w:rsidR="003E2978">
              <w:rPr>
                <w:rFonts w:ascii="Garamond" w:hAnsi="Garamond"/>
              </w:rPr>
              <w:t xml:space="preserve"> decision package</w:t>
            </w:r>
            <w:r w:rsidR="004E4117">
              <w:rPr>
                <w:rFonts w:ascii="Garamond" w:hAnsi="Garamond"/>
              </w:rPr>
              <w:t xml:space="preserve"> </w:t>
            </w:r>
            <w:r w:rsidR="002E0CFA">
              <w:rPr>
                <w:rFonts w:ascii="Garamond" w:hAnsi="Garamond"/>
              </w:rPr>
              <w:t>w</w:t>
            </w:r>
            <w:r w:rsidR="00C1504F">
              <w:rPr>
                <w:rFonts w:ascii="Garamond" w:hAnsi="Garamond"/>
              </w:rPr>
              <w:t>ill</w:t>
            </w:r>
            <w:r w:rsidR="002E0CFA">
              <w:rPr>
                <w:rFonts w:ascii="Garamond" w:hAnsi="Garamond"/>
              </w:rPr>
              <w:t xml:space="preserve"> m</w:t>
            </w:r>
            <w:r w:rsidR="007A51FB">
              <w:rPr>
                <w:rFonts w:ascii="Garamond" w:hAnsi="Garamond"/>
              </w:rPr>
              <w:t>ake a technical adjustment to ESD’s appropriation authority from the Employment Services Administrative A</w:t>
            </w:r>
            <w:r w:rsidR="00C1504F">
              <w:rPr>
                <w:rFonts w:ascii="Garamond" w:hAnsi="Garamond"/>
              </w:rPr>
              <w:t>ccoun</w:t>
            </w:r>
            <w:r w:rsidR="003E2978">
              <w:rPr>
                <w:rFonts w:ascii="Garamond" w:hAnsi="Garamond"/>
              </w:rPr>
              <w:t>t for the 2019-21 biennium, and t</w:t>
            </w:r>
            <w:r w:rsidR="00C1504F">
              <w:rPr>
                <w:rFonts w:ascii="Garamond" w:hAnsi="Garamond"/>
              </w:rPr>
              <w:t>he second decision package w</w:t>
            </w:r>
            <w:r w:rsidR="004E4117">
              <w:rPr>
                <w:rFonts w:ascii="Garamond" w:hAnsi="Garamond"/>
              </w:rPr>
              <w:t>ill</w:t>
            </w:r>
            <w:r w:rsidR="002E0CFA">
              <w:rPr>
                <w:rFonts w:ascii="Garamond" w:hAnsi="Garamond"/>
              </w:rPr>
              <w:t xml:space="preserve"> r</w:t>
            </w:r>
            <w:r w:rsidR="007A51FB">
              <w:rPr>
                <w:rFonts w:ascii="Garamond" w:hAnsi="Garamond"/>
              </w:rPr>
              <w:t>equest an e</w:t>
            </w:r>
            <w:r w:rsidR="007A51FB" w:rsidRPr="00174048">
              <w:rPr>
                <w:rFonts w:ascii="Garamond" w:hAnsi="Garamond"/>
              </w:rPr>
              <w:t>xpenditure authority adjustment</w:t>
            </w:r>
            <w:r w:rsidR="007A51FB">
              <w:rPr>
                <w:rFonts w:ascii="Garamond" w:hAnsi="Garamond"/>
              </w:rPr>
              <w:t xml:space="preserve"> regarding the PFML program so that </w:t>
            </w:r>
            <w:r w:rsidR="00634AB0">
              <w:rPr>
                <w:rFonts w:ascii="Garamond" w:hAnsi="Garamond"/>
              </w:rPr>
              <w:t>ESD</w:t>
            </w:r>
            <w:r w:rsidR="004E4117">
              <w:rPr>
                <w:rFonts w:ascii="Garamond" w:hAnsi="Garamond"/>
              </w:rPr>
              <w:t xml:space="preserve"> can </w:t>
            </w:r>
            <w:r w:rsidR="007A51FB">
              <w:rPr>
                <w:rFonts w:ascii="Garamond" w:hAnsi="Garamond"/>
              </w:rPr>
              <w:t>complete implementation</w:t>
            </w:r>
            <w:r w:rsidR="004E4117">
              <w:rPr>
                <w:rFonts w:ascii="Garamond" w:hAnsi="Garamond"/>
              </w:rPr>
              <w:t xml:space="preserve"> activities</w:t>
            </w:r>
            <w:r w:rsidR="007A51FB">
              <w:rPr>
                <w:rFonts w:ascii="Garamond" w:hAnsi="Garamond"/>
              </w:rPr>
              <w:t xml:space="preserve"> and</w:t>
            </w:r>
            <w:r w:rsidR="004E4117">
              <w:rPr>
                <w:rFonts w:ascii="Garamond" w:hAnsi="Garamond"/>
              </w:rPr>
              <w:t xml:space="preserve"> adequately</w:t>
            </w:r>
            <w:r w:rsidR="007A51FB">
              <w:rPr>
                <w:rFonts w:ascii="Garamond" w:hAnsi="Garamond"/>
              </w:rPr>
              <w:t xml:space="preserve"> </w:t>
            </w:r>
            <w:r w:rsidR="007A51FB" w:rsidRPr="00174048">
              <w:rPr>
                <w:rFonts w:ascii="Garamond" w:hAnsi="Garamond"/>
              </w:rPr>
              <w:t>support program operations</w:t>
            </w:r>
            <w:r w:rsidR="007A51FB">
              <w:rPr>
                <w:rFonts w:ascii="Garamond" w:hAnsi="Garamond"/>
              </w:rPr>
              <w:t xml:space="preserve">. </w:t>
            </w:r>
          </w:p>
          <w:p w:rsidR="00FD6E6D" w:rsidRPr="00FD6E6D" w:rsidRDefault="00C3657A" w:rsidP="002E0CFA">
            <w:pPr>
              <w:pStyle w:val="Default"/>
              <w:spacing w:after="20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third decision package will </w:t>
            </w:r>
            <w:r w:rsidR="003E2978">
              <w:rPr>
                <w:rFonts w:ascii="Garamond" w:hAnsi="Garamond"/>
              </w:rPr>
              <w:t>be a Capital Budget request regarding ESD’</w:t>
            </w:r>
            <w:r w:rsidR="000B275E">
              <w:rPr>
                <w:rFonts w:ascii="Garamond" w:hAnsi="Garamond"/>
              </w:rPr>
              <w:t xml:space="preserve">s </w:t>
            </w:r>
            <w:r w:rsidR="003E2978">
              <w:rPr>
                <w:rFonts w:ascii="Garamond" w:hAnsi="Garamond"/>
              </w:rPr>
              <w:t>headquarters building (called Maple Park)</w:t>
            </w:r>
            <w:r w:rsidR="000B275E">
              <w:rPr>
                <w:rFonts w:ascii="Garamond" w:hAnsi="Garamond"/>
              </w:rPr>
              <w:t>, which was built in 1961 and has never had a major renovation</w:t>
            </w:r>
            <w:r w:rsidR="003E2978">
              <w:rPr>
                <w:rFonts w:ascii="Garamond" w:hAnsi="Garamond"/>
              </w:rPr>
              <w:t>.</w:t>
            </w:r>
            <w:r w:rsidR="000B275E">
              <w:rPr>
                <w:rFonts w:ascii="Garamond" w:hAnsi="Garamond"/>
              </w:rPr>
              <w:t xml:space="preserve"> All of Maple Park’s major systems are obsolete, so it’s important for ESD to renovate the building.</w:t>
            </w:r>
            <w:r w:rsidR="003E2978">
              <w:rPr>
                <w:rFonts w:ascii="Garamond" w:hAnsi="Garamond"/>
              </w:rPr>
              <w:t xml:space="preserve"> The agency will ask for funding to complete some predesign work and to do preconstruction work so that improvements can begin in late 2021.</w:t>
            </w:r>
          </w:p>
          <w:p w:rsidR="00EF3007" w:rsidRPr="005317DA" w:rsidRDefault="00292DD9" w:rsidP="00EF3007">
            <w:pPr>
              <w:pStyle w:val="Default"/>
              <w:spacing w:after="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Wrap-up and next steps</w:t>
            </w:r>
          </w:p>
          <w:p w:rsidR="00E00E15" w:rsidRPr="00925F1F" w:rsidRDefault="00292DD9" w:rsidP="00E00E15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Cami Feek</w:t>
            </w:r>
            <w:r w:rsidR="00B319D6">
              <w:rPr>
                <w:rFonts w:ascii="Garamond" w:hAnsi="Garamond"/>
              </w:rPr>
              <w:t xml:space="preserve"> thanked everyone for their </w:t>
            </w:r>
            <w:r w:rsidR="00F20677">
              <w:rPr>
                <w:rFonts w:ascii="Garamond" w:hAnsi="Garamond"/>
              </w:rPr>
              <w:t>input</w:t>
            </w:r>
            <w:r w:rsidR="00B319D6">
              <w:rPr>
                <w:rFonts w:ascii="Garamond" w:hAnsi="Garamond"/>
              </w:rPr>
              <w:t xml:space="preserve"> and participation and </w:t>
            </w:r>
            <w:r w:rsidR="00F20677">
              <w:rPr>
                <w:rFonts w:ascii="Garamond" w:hAnsi="Garamond"/>
              </w:rPr>
              <w:t>ended</w:t>
            </w:r>
            <w:r w:rsidR="00B319D6">
              <w:rPr>
                <w:rFonts w:ascii="Garamond" w:hAnsi="Garamond"/>
              </w:rPr>
              <w:t xml:space="preserve"> the meeting.</w:t>
            </w:r>
          </w:p>
        </w:tc>
      </w:tr>
      <w:tr w:rsidR="00CA30A7" w:rsidRPr="00637BE1" w:rsidTr="00EE3D25">
        <w:trPr>
          <w:trHeight w:val="326"/>
        </w:trPr>
        <w:tc>
          <w:tcPr>
            <w:tcW w:w="10080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124606" w:rsidP="00716328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lastRenderedPageBreak/>
              <w:t>20</w:t>
            </w:r>
            <w:r w:rsidR="00716328">
              <w:rPr>
                <w:rFonts w:ascii="Arial" w:hAnsi="Arial" w:cs="Arial"/>
                <w:b/>
                <w:color w:val="003366"/>
              </w:rPr>
              <w:t>20</w:t>
            </w:r>
            <w:r>
              <w:rPr>
                <w:rFonts w:ascii="Arial" w:hAnsi="Arial" w:cs="Arial"/>
                <w:b/>
                <w:color w:val="003366"/>
              </w:rPr>
              <w:t xml:space="preserve"> </w:t>
            </w:r>
            <w:r w:rsidR="00DA77EF">
              <w:rPr>
                <w:rFonts w:ascii="Arial" w:hAnsi="Arial" w:cs="Arial"/>
                <w:b/>
                <w:color w:val="003366"/>
              </w:rPr>
              <w:t>meeting</w:t>
            </w:r>
            <w:r>
              <w:rPr>
                <w:rFonts w:ascii="Arial" w:hAnsi="Arial" w:cs="Arial"/>
                <w:b/>
                <w:color w:val="003366"/>
              </w:rPr>
              <w:t>s</w:t>
            </w:r>
          </w:p>
        </w:tc>
      </w:tr>
    </w:tbl>
    <w:p w:rsidR="00570C1C" w:rsidRDefault="00570C1C" w:rsidP="00273E3C">
      <w:pPr>
        <w:spacing w:before="160" w:after="360"/>
        <w:rPr>
          <w:rFonts w:ascii="Garamond" w:hAnsi="Garamond"/>
          <w:szCs w:val="24"/>
        </w:rPr>
      </w:pPr>
      <w:bookmarkStart w:id="0" w:name="_GoBack"/>
      <w:r>
        <w:rPr>
          <w:rFonts w:ascii="Garamond" w:hAnsi="Garamond"/>
          <w:szCs w:val="24"/>
        </w:rPr>
        <w:t>All of the</w:t>
      </w:r>
      <w:r w:rsidR="007A4E3D">
        <w:rPr>
          <w:rFonts w:ascii="Garamond" w:hAnsi="Garamond"/>
          <w:szCs w:val="24"/>
        </w:rPr>
        <w:t xml:space="preserve"> </w:t>
      </w:r>
      <w:r w:rsidR="00716328">
        <w:rPr>
          <w:rFonts w:ascii="Garamond" w:hAnsi="Garamond"/>
          <w:szCs w:val="24"/>
        </w:rPr>
        <w:t xml:space="preserve">2020 </w:t>
      </w:r>
      <w:r w:rsidR="00124606">
        <w:rPr>
          <w:rFonts w:ascii="Garamond" w:hAnsi="Garamond"/>
          <w:szCs w:val="24"/>
        </w:rPr>
        <w:t>Employment Secur</w:t>
      </w:r>
      <w:r w:rsidR="00716328">
        <w:rPr>
          <w:rFonts w:ascii="Garamond" w:hAnsi="Garamond"/>
          <w:szCs w:val="24"/>
        </w:rPr>
        <w:t xml:space="preserve">ity </w:t>
      </w:r>
      <w:r w:rsidR="007A4E3D">
        <w:rPr>
          <w:rFonts w:ascii="Garamond" w:hAnsi="Garamond"/>
          <w:szCs w:val="24"/>
        </w:rPr>
        <w:t xml:space="preserve">Advisory Committee meetings </w:t>
      </w:r>
      <w:r>
        <w:rPr>
          <w:rFonts w:ascii="Garamond" w:hAnsi="Garamond"/>
          <w:szCs w:val="24"/>
        </w:rPr>
        <w:t>will be on Mondays and will start at 1:00 p.m.</w:t>
      </w:r>
    </w:p>
    <w:p w:rsidR="00716328" w:rsidRDefault="00570C1C" w:rsidP="007A4E3D">
      <w:pPr>
        <w:spacing w:before="80" w:after="1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first two meetings will be </w:t>
      </w:r>
      <w:r w:rsidR="007A4E3D">
        <w:rPr>
          <w:rFonts w:ascii="Garamond" w:hAnsi="Garamond"/>
          <w:szCs w:val="24"/>
        </w:rPr>
        <w:t>a</w:t>
      </w:r>
      <w:r w:rsidR="00124606" w:rsidRPr="007532AD">
        <w:rPr>
          <w:rFonts w:ascii="Garamond" w:hAnsi="Garamond"/>
          <w:szCs w:val="24"/>
        </w:rPr>
        <w:t>t the ESD headquarters in Olympia</w:t>
      </w:r>
      <w:r w:rsidR="003520B3">
        <w:rPr>
          <w:rFonts w:ascii="Garamond" w:hAnsi="Garamond"/>
          <w:szCs w:val="24"/>
        </w:rPr>
        <w:t xml:space="preserve"> on</w:t>
      </w:r>
      <w:r w:rsidR="00716328">
        <w:rPr>
          <w:rFonts w:ascii="Garamond" w:hAnsi="Garamond"/>
          <w:szCs w:val="24"/>
        </w:rPr>
        <w:t>:</w:t>
      </w:r>
    </w:p>
    <w:p w:rsidR="00716328" w:rsidRDefault="003520B3" w:rsidP="003520B3">
      <w:pPr>
        <w:pStyle w:val="ListParagraph"/>
        <w:numPr>
          <w:ilvl w:val="0"/>
          <w:numId w:val="48"/>
        </w:numPr>
        <w:spacing w:before="80"/>
        <w:rPr>
          <w:rFonts w:ascii="Garamond" w:hAnsi="Garamond"/>
        </w:rPr>
      </w:pPr>
      <w:r>
        <w:rPr>
          <w:rFonts w:ascii="Garamond" w:hAnsi="Garamond"/>
        </w:rPr>
        <w:t>April 6</w:t>
      </w:r>
      <w:r w:rsidRPr="003520B3">
        <w:rPr>
          <w:rFonts w:ascii="Garamond" w:hAnsi="Garamond"/>
          <w:vertAlign w:val="superscript"/>
        </w:rPr>
        <w:t>th</w:t>
      </w:r>
    </w:p>
    <w:p w:rsidR="003520B3" w:rsidRDefault="003520B3" w:rsidP="003520B3">
      <w:pPr>
        <w:pStyle w:val="ListParagraph"/>
        <w:numPr>
          <w:ilvl w:val="0"/>
          <w:numId w:val="48"/>
        </w:numPr>
        <w:spacing w:before="80"/>
        <w:rPr>
          <w:rFonts w:ascii="Garamond" w:hAnsi="Garamond"/>
        </w:rPr>
      </w:pPr>
      <w:r>
        <w:rPr>
          <w:rFonts w:ascii="Garamond" w:hAnsi="Garamond"/>
        </w:rPr>
        <w:t>June 15</w:t>
      </w:r>
      <w:r w:rsidRPr="003520B3">
        <w:rPr>
          <w:rFonts w:ascii="Garamond" w:hAnsi="Garamond"/>
          <w:vertAlign w:val="superscript"/>
        </w:rPr>
        <w:t>th</w:t>
      </w:r>
    </w:p>
    <w:p w:rsidR="003520B3" w:rsidRDefault="007A4E3D" w:rsidP="00273E3C">
      <w:pPr>
        <w:spacing w:before="360" w:after="160"/>
        <w:rPr>
          <w:rFonts w:ascii="Garamond" w:hAnsi="Garamond"/>
        </w:rPr>
      </w:pPr>
      <w:r>
        <w:rPr>
          <w:rFonts w:ascii="Garamond" w:hAnsi="Garamond"/>
        </w:rPr>
        <w:t xml:space="preserve">The remaining </w:t>
      </w:r>
      <w:r w:rsidR="00570C1C">
        <w:rPr>
          <w:rFonts w:ascii="Garamond" w:hAnsi="Garamond"/>
        </w:rPr>
        <w:t xml:space="preserve">meetings will be </w:t>
      </w:r>
      <w:r>
        <w:rPr>
          <w:rFonts w:ascii="Garamond" w:hAnsi="Garamond"/>
        </w:rPr>
        <w:t>a</w:t>
      </w:r>
      <w:r w:rsidR="003520B3">
        <w:rPr>
          <w:rFonts w:ascii="Garamond" w:hAnsi="Garamond"/>
        </w:rPr>
        <w:t xml:space="preserve">t the ESD building in </w:t>
      </w:r>
      <w:r w:rsidR="000B275E">
        <w:rPr>
          <w:rFonts w:ascii="Garamond" w:hAnsi="Garamond"/>
        </w:rPr>
        <w:t>Lacey at 640 Woodland Square Loop</w:t>
      </w:r>
      <w:r w:rsidR="003520B3">
        <w:rPr>
          <w:rFonts w:ascii="Garamond" w:hAnsi="Garamond"/>
        </w:rPr>
        <w:t xml:space="preserve"> on:</w:t>
      </w:r>
    </w:p>
    <w:p w:rsidR="003520B3" w:rsidRDefault="003520B3" w:rsidP="003520B3">
      <w:pPr>
        <w:pStyle w:val="ListParagraph"/>
        <w:numPr>
          <w:ilvl w:val="0"/>
          <w:numId w:val="49"/>
        </w:numPr>
        <w:spacing w:before="80"/>
        <w:rPr>
          <w:rFonts w:ascii="Garamond" w:hAnsi="Garamond"/>
        </w:rPr>
      </w:pPr>
      <w:r>
        <w:rPr>
          <w:rFonts w:ascii="Garamond" w:hAnsi="Garamond"/>
        </w:rPr>
        <w:t>August 17</w:t>
      </w:r>
      <w:r w:rsidRPr="003520B3">
        <w:rPr>
          <w:rFonts w:ascii="Garamond" w:hAnsi="Garamond"/>
          <w:vertAlign w:val="superscript"/>
        </w:rPr>
        <w:t>th</w:t>
      </w:r>
    </w:p>
    <w:p w:rsidR="003520B3" w:rsidRPr="003520B3" w:rsidRDefault="003520B3" w:rsidP="003520B3">
      <w:pPr>
        <w:pStyle w:val="ListParagraph"/>
        <w:numPr>
          <w:ilvl w:val="0"/>
          <w:numId w:val="49"/>
        </w:numPr>
        <w:spacing w:before="80"/>
        <w:rPr>
          <w:rFonts w:ascii="Garamond" w:hAnsi="Garamond"/>
        </w:rPr>
      </w:pPr>
      <w:r>
        <w:rPr>
          <w:rFonts w:ascii="Garamond" w:hAnsi="Garamond"/>
        </w:rPr>
        <w:t>October 26</w:t>
      </w:r>
      <w:r w:rsidRPr="003520B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</w:t>
      </w:r>
    </w:p>
    <w:bookmarkEnd w:id="0"/>
    <w:p w:rsidR="00042947" w:rsidRPr="00BC477D" w:rsidRDefault="00042947" w:rsidP="00BC477D">
      <w:pPr>
        <w:spacing w:before="80"/>
        <w:rPr>
          <w:rFonts w:ascii="Garamond" w:hAnsi="Garamond"/>
          <w:szCs w:val="24"/>
        </w:rPr>
      </w:pPr>
    </w:p>
    <w:sectPr w:rsidR="00042947" w:rsidRPr="00BC477D" w:rsidSect="00305634">
      <w:headerReference w:type="default" r:id="rId15"/>
      <w:footerReference w:type="default" r:id="rId16"/>
      <w:pgSz w:w="12240" w:h="15840" w:code="1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188" w:rsidRDefault="004E2188">
      <w:r>
        <w:separator/>
      </w:r>
    </w:p>
  </w:endnote>
  <w:endnote w:type="continuationSeparator" w:id="0">
    <w:p w:rsidR="004E2188" w:rsidRDefault="004E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74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A62" w:rsidRDefault="001B7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4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2A9F" w:rsidRDefault="00C62A9F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188" w:rsidRDefault="004E2188">
      <w:r>
        <w:separator/>
      </w:r>
    </w:p>
  </w:footnote>
  <w:footnote w:type="continuationSeparator" w:id="0">
    <w:p w:rsidR="004E2188" w:rsidRDefault="004E2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Pr="003F3913" w:rsidRDefault="00DA77EF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  <w:r>
      <w:rPr>
        <w:rFonts w:ascii="Arial" w:hAnsi="Arial"/>
        <w:b/>
        <w:color w:val="003366"/>
        <w:sz w:val="28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F53"/>
    <w:multiLevelType w:val="hybridMultilevel"/>
    <w:tmpl w:val="F5F4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6CBB"/>
    <w:multiLevelType w:val="hybridMultilevel"/>
    <w:tmpl w:val="3BCE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C382D"/>
    <w:multiLevelType w:val="hybridMultilevel"/>
    <w:tmpl w:val="C35C41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E22DFA"/>
    <w:multiLevelType w:val="hybridMultilevel"/>
    <w:tmpl w:val="C7A6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55D66"/>
    <w:multiLevelType w:val="hybridMultilevel"/>
    <w:tmpl w:val="C52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C32EB"/>
    <w:multiLevelType w:val="hybridMultilevel"/>
    <w:tmpl w:val="79E4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B1934"/>
    <w:multiLevelType w:val="hybridMultilevel"/>
    <w:tmpl w:val="1B1203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110B0BDD"/>
    <w:multiLevelType w:val="hybridMultilevel"/>
    <w:tmpl w:val="6F4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40779"/>
    <w:multiLevelType w:val="hybridMultilevel"/>
    <w:tmpl w:val="B408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7669F9"/>
    <w:multiLevelType w:val="hybridMultilevel"/>
    <w:tmpl w:val="6BD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166ED"/>
    <w:multiLevelType w:val="hybridMultilevel"/>
    <w:tmpl w:val="B02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22C8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25801"/>
    <w:multiLevelType w:val="hybridMultilevel"/>
    <w:tmpl w:val="94A6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B544B"/>
    <w:multiLevelType w:val="hybridMultilevel"/>
    <w:tmpl w:val="31CA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E7252"/>
    <w:multiLevelType w:val="hybridMultilevel"/>
    <w:tmpl w:val="22C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F22A56"/>
    <w:multiLevelType w:val="hybridMultilevel"/>
    <w:tmpl w:val="B3042D0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22472FB5"/>
    <w:multiLevelType w:val="hybridMultilevel"/>
    <w:tmpl w:val="B9C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56148"/>
    <w:multiLevelType w:val="hybridMultilevel"/>
    <w:tmpl w:val="C05E7492"/>
    <w:lvl w:ilvl="0" w:tplc="6B0A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95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42B4031"/>
    <w:multiLevelType w:val="hybridMultilevel"/>
    <w:tmpl w:val="A86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676AA"/>
    <w:multiLevelType w:val="hybridMultilevel"/>
    <w:tmpl w:val="6E807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4C0CF6"/>
    <w:multiLevelType w:val="hybridMultilevel"/>
    <w:tmpl w:val="F28E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B26D8"/>
    <w:multiLevelType w:val="hybridMultilevel"/>
    <w:tmpl w:val="C6B2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A4209"/>
    <w:multiLevelType w:val="hybridMultilevel"/>
    <w:tmpl w:val="30DCC1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20934AB"/>
    <w:multiLevelType w:val="hybridMultilevel"/>
    <w:tmpl w:val="712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93D75"/>
    <w:multiLevelType w:val="hybridMultilevel"/>
    <w:tmpl w:val="F566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82C9C"/>
    <w:multiLevelType w:val="hybridMultilevel"/>
    <w:tmpl w:val="3E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92A5B"/>
    <w:multiLevelType w:val="hybridMultilevel"/>
    <w:tmpl w:val="5A42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02432"/>
    <w:multiLevelType w:val="hybridMultilevel"/>
    <w:tmpl w:val="A246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7445B"/>
    <w:multiLevelType w:val="hybridMultilevel"/>
    <w:tmpl w:val="C2AC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376DC"/>
    <w:multiLevelType w:val="hybridMultilevel"/>
    <w:tmpl w:val="352C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50D5C"/>
    <w:multiLevelType w:val="hybridMultilevel"/>
    <w:tmpl w:val="8974CFD8"/>
    <w:lvl w:ilvl="0" w:tplc="BE30B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C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68A58EA"/>
    <w:multiLevelType w:val="hybridMultilevel"/>
    <w:tmpl w:val="BC2EC930"/>
    <w:lvl w:ilvl="0" w:tplc="B0B0ED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DA58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49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E0BA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27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A8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1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0D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64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4027F"/>
    <w:multiLevelType w:val="hybridMultilevel"/>
    <w:tmpl w:val="FA7C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6124A"/>
    <w:multiLevelType w:val="hybridMultilevel"/>
    <w:tmpl w:val="948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7A46E7"/>
    <w:multiLevelType w:val="hybridMultilevel"/>
    <w:tmpl w:val="A6DC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F6612E"/>
    <w:multiLevelType w:val="hybridMultilevel"/>
    <w:tmpl w:val="F0A6B472"/>
    <w:lvl w:ilvl="0" w:tplc="2EEEA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C7D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6A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4CE9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C91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E4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AB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814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4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96954"/>
    <w:multiLevelType w:val="hybridMultilevel"/>
    <w:tmpl w:val="F6F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22C11"/>
    <w:multiLevelType w:val="multilevel"/>
    <w:tmpl w:val="9CD8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495B42"/>
    <w:multiLevelType w:val="hybridMultilevel"/>
    <w:tmpl w:val="87D0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209C2"/>
    <w:multiLevelType w:val="hybridMultilevel"/>
    <w:tmpl w:val="164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27065"/>
    <w:multiLevelType w:val="hybridMultilevel"/>
    <w:tmpl w:val="2AA4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D472C8"/>
    <w:multiLevelType w:val="hybridMultilevel"/>
    <w:tmpl w:val="44B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465FB"/>
    <w:multiLevelType w:val="hybridMultilevel"/>
    <w:tmpl w:val="1F2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586E1D"/>
    <w:multiLevelType w:val="hybridMultilevel"/>
    <w:tmpl w:val="392C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765D1"/>
    <w:multiLevelType w:val="hybridMultilevel"/>
    <w:tmpl w:val="CAC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46DBE"/>
    <w:multiLevelType w:val="hybridMultilevel"/>
    <w:tmpl w:val="E5F2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3B36C9"/>
    <w:multiLevelType w:val="hybridMultilevel"/>
    <w:tmpl w:val="09A2F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63787"/>
    <w:multiLevelType w:val="hybridMultilevel"/>
    <w:tmpl w:val="45206E48"/>
    <w:lvl w:ilvl="0" w:tplc="343EA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D47D11"/>
    <w:multiLevelType w:val="hybridMultilevel"/>
    <w:tmpl w:val="AB72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7"/>
  </w:num>
  <w:num w:numId="3">
    <w:abstractNumId w:val="30"/>
  </w:num>
  <w:num w:numId="4">
    <w:abstractNumId w:val="11"/>
  </w:num>
  <w:num w:numId="5">
    <w:abstractNumId w:val="36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5"/>
  </w:num>
  <w:num w:numId="10">
    <w:abstractNumId w:val="41"/>
  </w:num>
  <w:num w:numId="11">
    <w:abstractNumId w:val="4"/>
  </w:num>
  <w:num w:numId="12">
    <w:abstractNumId w:val="3"/>
  </w:num>
  <w:num w:numId="13">
    <w:abstractNumId w:val="18"/>
  </w:num>
  <w:num w:numId="14">
    <w:abstractNumId w:val="8"/>
  </w:num>
  <w:num w:numId="15">
    <w:abstractNumId w:val="15"/>
  </w:num>
  <w:num w:numId="16">
    <w:abstractNumId w:val="9"/>
  </w:num>
  <w:num w:numId="17">
    <w:abstractNumId w:val="29"/>
  </w:num>
  <w:num w:numId="18">
    <w:abstractNumId w:val="40"/>
  </w:num>
  <w:num w:numId="19">
    <w:abstractNumId w:val="39"/>
  </w:num>
  <w:num w:numId="20">
    <w:abstractNumId w:val="10"/>
  </w:num>
  <w:num w:numId="21">
    <w:abstractNumId w:val="20"/>
  </w:num>
  <w:num w:numId="22">
    <w:abstractNumId w:val="16"/>
  </w:num>
  <w:num w:numId="23">
    <w:abstractNumId w:val="22"/>
  </w:num>
  <w:num w:numId="24">
    <w:abstractNumId w:val="48"/>
  </w:num>
  <w:num w:numId="25">
    <w:abstractNumId w:val="0"/>
  </w:num>
  <w:num w:numId="26">
    <w:abstractNumId w:val="21"/>
  </w:num>
  <w:num w:numId="27">
    <w:abstractNumId w:val="24"/>
  </w:num>
  <w:num w:numId="28">
    <w:abstractNumId w:val="13"/>
  </w:num>
  <w:num w:numId="29">
    <w:abstractNumId w:val="7"/>
  </w:num>
  <w:num w:numId="30">
    <w:abstractNumId w:val="34"/>
  </w:num>
  <w:num w:numId="31">
    <w:abstractNumId w:val="3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28"/>
  </w:num>
  <w:num w:numId="35">
    <w:abstractNumId w:val="23"/>
  </w:num>
  <w:num w:numId="36">
    <w:abstractNumId w:val="12"/>
  </w:num>
  <w:num w:numId="37">
    <w:abstractNumId w:val="5"/>
  </w:num>
  <w:num w:numId="38">
    <w:abstractNumId w:val="35"/>
  </w:num>
  <w:num w:numId="39">
    <w:abstractNumId w:val="31"/>
  </w:num>
  <w:num w:numId="40">
    <w:abstractNumId w:val="45"/>
  </w:num>
  <w:num w:numId="41">
    <w:abstractNumId w:val="1"/>
  </w:num>
  <w:num w:numId="42">
    <w:abstractNumId w:val="2"/>
  </w:num>
  <w:num w:numId="43">
    <w:abstractNumId w:val="43"/>
  </w:num>
  <w:num w:numId="44">
    <w:abstractNumId w:val="26"/>
  </w:num>
  <w:num w:numId="45">
    <w:abstractNumId w:val="19"/>
  </w:num>
  <w:num w:numId="46">
    <w:abstractNumId w:val="42"/>
  </w:num>
  <w:num w:numId="47">
    <w:abstractNumId w:val="27"/>
  </w:num>
  <w:num w:numId="48">
    <w:abstractNumId w:val="4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3"/>
    <w:rsid w:val="0000317F"/>
    <w:rsid w:val="00003890"/>
    <w:rsid w:val="0000611B"/>
    <w:rsid w:val="000071E3"/>
    <w:rsid w:val="00007416"/>
    <w:rsid w:val="00010E39"/>
    <w:rsid w:val="00011BAB"/>
    <w:rsid w:val="00012431"/>
    <w:rsid w:val="00014417"/>
    <w:rsid w:val="00022D88"/>
    <w:rsid w:val="00023B69"/>
    <w:rsid w:val="00024639"/>
    <w:rsid w:val="00024E38"/>
    <w:rsid w:val="000254EF"/>
    <w:rsid w:val="000269C2"/>
    <w:rsid w:val="00031A27"/>
    <w:rsid w:val="00033205"/>
    <w:rsid w:val="00034467"/>
    <w:rsid w:val="00036452"/>
    <w:rsid w:val="00040656"/>
    <w:rsid w:val="00042947"/>
    <w:rsid w:val="00053A3A"/>
    <w:rsid w:val="00054E29"/>
    <w:rsid w:val="00056260"/>
    <w:rsid w:val="00057E8A"/>
    <w:rsid w:val="00057FEE"/>
    <w:rsid w:val="000612D8"/>
    <w:rsid w:val="000708DC"/>
    <w:rsid w:val="00073FCE"/>
    <w:rsid w:val="00074536"/>
    <w:rsid w:val="00077883"/>
    <w:rsid w:val="00077C69"/>
    <w:rsid w:val="000824DA"/>
    <w:rsid w:val="00085C6F"/>
    <w:rsid w:val="00086571"/>
    <w:rsid w:val="000A2815"/>
    <w:rsid w:val="000A2891"/>
    <w:rsid w:val="000A3529"/>
    <w:rsid w:val="000A5494"/>
    <w:rsid w:val="000A6A17"/>
    <w:rsid w:val="000A6A45"/>
    <w:rsid w:val="000A735C"/>
    <w:rsid w:val="000B275E"/>
    <w:rsid w:val="000B39E5"/>
    <w:rsid w:val="000B68E5"/>
    <w:rsid w:val="000C04A0"/>
    <w:rsid w:val="000C14D6"/>
    <w:rsid w:val="000C5457"/>
    <w:rsid w:val="000C754D"/>
    <w:rsid w:val="000D14AC"/>
    <w:rsid w:val="000D1875"/>
    <w:rsid w:val="000D1D84"/>
    <w:rsid w:val="000D2F96"/>
    <w:rsid w:val="000D2FBB"/>
    <w:rsid w:val="000D410C"/>
    <w:rsid w:val="000D5513"/>
    <w:rsid w:val="000E3AE0"/>
    <w:rsid w:val="000E41DA"/>
    <w:rsid w:val="000F0D7A"/>
    <w:rsid w:val="000F26E4"/>
    <w:rsid w:val="000F353E"/>
    <w:rsid w:val="000F65C9"/>
    <w:rsid w:val="00103B42"/>
    <w:rsid w:val="00107120"/>
    <w:rsid w:val="001104DF"/>
    <w:rsid w:val="00111CA8"/>
    <w:rsid w:val="00111CFC"/>
    <w:rsid w:val="00115072"/>
    <w:rsid w:val="00121CC7"/>
    <w:rsid w:val="00122488"/>
    <w:rsid w:val="0012377B"/>
    <w:rsid w:val="00124606"/>
    <w:rsid w:val="00127147"/>
    <w:rsid w:val="00127C5F"/>
    <w:rsid w:val="00127FEA"/>
    <w:rsid w:val="00131B1E"/>
    <w:rsid w:val="00131CA8"/>
    <w:rsid w:val="0013799E"/>
    <w:rsid w:val="00140CF6"/>
    <w:rsid w:val="00141404"/>
    <w:rsid w:val="00143915"/>
    <w:rsid w:val="00143937"/>
    <w:rsid w:val="001525AD"/>
    <w:rsid w:val="00162C0A"/>
    <w:rsid w:val="00164D78"/>
    <w:rsid w:val="00172625"/>
    <w:rsid w:val="0017323B"/>
    <w:rsid w:val="001760E4"/>
    <w:rsid w:val="00176686"/>
    <w:rsid w:val="00180171"/>
    <w:rsid w:val="001910F7"/>
    <w:rsid w:val="00193092"/>
    <w:rsid w:val="0019327E"/>
    <w:rsid w:val="00197BE9"/>
    <w:rsid w:val="001A12A8"/>
    <w:rsid w:val="001A19CD"/>
    <w:rsid w:val="001A45A5"/>
    <w:rsid w:val="001A563C"/>
    <w:rsid w:val="001B044A"/>
    <w:rsid w:val="001B0CEB"/>
    <w:rsid w:val="001B1C21"/>
    <w:rsid w:val="001B282A"/>
    <w:rsid w:val="001B7A62"/>
    <w:rsid w:val="001C07B3"/>
    <w:rsid w:val="001C20B8"/>
    <w:rsid w:val="001C42D8"/>
    <w:rsid w:val="001C622B"/>
    <w:rsid w:val="001C6C73"/>
    <w:rsid w:val="001D194C"/>
    <w:rsid w:val="001D3519"/>
    <w:rsid w:val="001D43A0"/>
    <w:rsid w:val="001D5F94"/>
    <w:rsid w:val="001E2223"/>
    <w:rsid w:val="001E24B1"/>
    <w:rsid w:val="001E566B"/>
    <w:rsid w:val="001E6379"/>
    <w:rsid w:val="001F3781"/>
    <w:rsid w:val="001F4A5F"/>
    <w:rsid w:val="001F6CBB"/>
    <w:rsid w:val="002000A8"/>
    <w:rsid w:val="00201333"/>
    <w:rsid w:val="00203C5A"/>
    <w:rsid w:val="00203D1F"/>
    <w:rsid w:val="002064A4"/>
    <w:rsid w:val="002105D8"/>
    <w:rsid w:val="00210BFD"/>
    <w:rsid w:val="00212AD5"/>
    <w:rsid w:val="0021301F"/>
    <w:rsid w:val="00215D97"/>
    <w:rsid w:val="00216AC2"/>
    <w:rsid w:val="00216DB0"/>
    <w:rsid w:val="00216E4B"/>
    <w:rsid w:val="00217A31"/>
    <w:rsid w:val="002214EA"/>
    <w:rsid w:val="0022346C"/>
    <w:rsid w:val="00223B08"/>
    <w:rsid w:val="00231600"/>
    <w:rsid w:val="002328BA"/>
    <w:rsid w:val="00232B74"/>
    <w:rsid w:val="00237984"/>
    <w:rsid w:val="00242822"/>
    <w:rsid w:val="00244A0F"/>
    <w:rsid w:val="002458BD"/>
    <w:rsid w:val="002526FC"/>
    <w:rsid w:val="00254226"/>
    <w:rsid w:val="00254AB5"/>
    <w:rsid w:val="002551F2"/>
    <w:rsid w:val="0025560B"/>
    <w:rsid w:val="002570A0"/>
    <w:rsid w:val="00257559"/>
    <w:rsid w:val="002607D1"/>
    <w:rsid w:val="0026093E"/>
    <w:rsid w:val="00260FD7"/>
    <w:rsid w:val="00263CDE"/>
    <w:rsid w:val="002679BF"/>
    <w:rsid w:val="00271E65"/>
    <w:rsid w:val="00273E3C"/>
    <w:rsid w:val="00273EB4"/>
    <w:rsid w:val="0027417F"/>
    <w:rsid w:val="0028123E"/>
    <w:rsid w:val="00292DD9"/>
    <w:rsid w:val="002937DB"/>
    <w:rsid w:val="002975B1"/>
    <w:rsid w:val="002A026A"/>
    <w:rsid w:val="002A11B3"/>
    <w:rsid w:val="002A2C9C"/>
    <w:rsid w:val="002A47EB"/>
    <w:rsid w:val="002A5813"/>
    <w:rsid w:val="002A6BAF"/>
    <w:rsid w:val="002A6E97"/>
    <w:rsid w:val="002A6FAE"/>
    <w:rsid w:val="002A7EC8"/>
    <w:rsid w:val="002B0812"/>
    <w:rsid w:val="002B6765"/>
    <w:rsid w:val="002B67F5"/>
    <w:rsid w:val="002B6B40"/>
    <w:rsid w:val="002B7A14"/>
    <w:rsid w:val="002C4AE3"/>
    <w:rsid w:val="002C7128"/>
    <w:rsid w:val="002D35A0"/>
    <w:rsid w:val="002D7110"/>
    <w:rsid w:val="002E0CFA"/>
    <w:rsid w:val="002E3008"/>
    <w:rsid w:val="002E4989"/>
    <w:rsid w:val="002F0629"/>
    <w:rsid w:val="002F48C0"/>
    <w:rsid w:val="002F66AA"/>
    <w:rsid w:val="0030117D"/>
    <w:rsid w:val="00302CF4"/>
    <w:rsid w:val="00304D10"/>
    <w:rsid w:val="00305634"/>
    <w:rsid w:val="00307FEF"/>
    <w:rsid w:val="00320A23"/>
    <w:rsid w:val="00322ADC"/>
    <w:rsid w:val="00326757"/>
    <w:rsid w:val="00326CD0"/>
    <w:rsid w:val="0033032C"/>
    <w:rsid w:val="00331EB9"/>
    <w:rsid w:val="003444FB"/>
    <w:rsid w:val="00344BAB"/>
    <w:rsid w:val="003520B3"/>
    <w:rsid w:val="00356224"/>
    <w:rsid w:val="00362124"/>
    <w:rsid w:val="0036240E"/>
    <w:rsid w:val="003625A1"/>
    <w:rsid w:val="003626CF"/>
    <w:rsid w:val="00363DEC"/>
    <w:rsid w:val="00366B0C"/>
    <w:rsid w:val="003726A4"/>
    <w:rsid w:val="0038274A"/>
    <w:rsid w:val="003944D3"/>
    <w:rsid w:val="00396D31"/>
    <w:rsid w:val="003A6350"/>
    <w:rsid w:val="003A72CC"/>
    <w:rsid w:val="003A7930"/>
    <w:rsid w:val="003A7CA2"/>
    <w:rsid w:val="003B0882"/>
    <w:rsid w:val="003B2D9F"/>
    <w:rsid w:val="003B547B"/>
    <w:rsid w:val="003C2370"/>
    <w:rsid w:val="003C24A6"/>
    <w:rsid w:val="003C2C83"/>
    <w:rsid w:val="003C3A1A"/>
    <w:rsid w:val="003C49D4"/>
    <w:rsid w:val="003D1C07"/>
    <w:rsid w:val="003D239B"/>
    <w:rsid w:val="003D23DD"/>
    <w:rsid w:val="003D623B"/>
    <w:rsid w:val="003D7FAA"/>
    <w:rsid w:val="003E01E5"/>
    <w:rsid w:val="003E2978"/>
    <w:rsid w:val="003E30C3"/>
    <w:rsid w:val="003E4314"/>
    <w:rsid w:val="003E549B"/>
    <w:rsid w:val="003E7BFA"/>
    <w:rsid w:val="003F351B"/>
    <w:rsid w:val="003F3913"/>
    <w:rsid w:val="003F6D20"/>
    <w:rsid w:val="004067A5"/>
    <w:rsid w:val="004072D3"/>
    <w:rsid w:val="0041043C"/>
    <w:rsid w:val="0041066F"/>
    <w:rsid w:val="004114A0"/>
    <w:rsid w:val="00420A8B"/>
    <w:rsid w:val="004327AC"/>
    <w:rsid w:val="0043691F"/>
    <w:rsid w:val="004440BA"/>
    <w:rsid w:val="00445B4E"/>
    <w:rsid w:val="00446987"/>
    <w:rsid w:val="004506DC"/>
    <w:rsid w:val="00451113"/>
    <w:rsid w:val="00455903"/>
    <w:rsid w:val="00456D5E"/>
    <w:rsid w:val="00460017"/>
    <w:rsid w:val="00461262"/>
    <w:rsid w:val="00465473"/>
    <w:rsid w:val="004659E7"/>
    <w:rsid w:val="0046659D"/>
    <w:rsid w:val="00470A5F"/>
    <w:rsid w:val="00474619"/>
    <w:rsid w:val="0047630A"/>
    <w:rsid w:val="004771FC"/>
    <w:rsid w:val="00480712"/>
    <w:rsid w:val="00481CEB"/>
    <w:rsid w:val="004831FF"/>
    <w:rsid w:val="00484776"/>
    <w:rsid w:val="00486C49"/>
    <w:rsid w:val="00487D34"/>
    <w:rsid w:val="0049189C"/>
    <w:rsid w:val="004919FD"/>
    <w:rsid w:val="0049275A"/>
    <w:rsid w:val="00495F60"/>
    <w:rsid w:val="004A5F3B"/>
    <w:rsid w:val="004B076E"/>
    <w:rsid w:val="004B6437"/>
    <w:rsid w:val="004B6438"/>
    <w:rsid w:val="004B72F1"/>
    <w:rsid w:val="004C174C"/>
    <w:rsid w:val="004C35F9"/>
    <w:rsid w:val="004C5519"/>
    <w:rsid w:val="004C73E6"/>
    <w:rsid w:val="004C79C1"/>
    <w:rsid w:val="004D0664"/>
    <w:rsid w:val="004D0D43"/>
    <w:rsid w:val="004D3D94"/>
    <w:rsid w:val="004D5454"/>
    <w:rsid w:val="004E2188"/>
    <w:rsid w:val="004E4117"/>
    <w:rsid w:val="004E7C89"/>
    <w:rsid w:val="004F6418"/>
    <w:rsid w:val="004F7535"/>
    <w:rsid w:val="00501CC7"/>
    <w:rsid w:val="00502D0D"/>
    <w:rsid w:val="00507F0E"/>
    <w:rsid w:val="00510EFF"/>
    <w:rsid w:val="0051728E"/>
    <w:rsid w:val="00527AED"/>
    <w:rsid w:val="005317DA"/>
    <w:rsid w:val="00532F3B"/>
    <w:rsid w:val="00537D07"/>
    <w:rsid w:val="00542408"/>
    <w:rsid w:val="00542CBF"/>
    <w:rsid w:val="00546F74"/>
    <w:rsid w:val="00547C62"/>
    <w:rsid w:val="00552052"/>
    <w:rsid w:val="00557492"/>
    <w:rsid w:val="00560470"/>
    <w:rsid w:val="00560AE6"/>
    <w:rsid w:val="005621D3"/>
    <w:rsid w:val="00564CAA"/>
    <w:rsid w:val="00570823"/>
    <w:rsid w:val="00570C1C"/>
    <w:rsid w:val="00575807"/>
    <w:rsid w:val="00576A4D"/>
    <w:rsid w:val="00576C4E"/>
    <w:rsid w:val="00580A42"/>
    <w:rsid w:val="00581F94"/>
    <w:rsid w:val="0058232B"/>
    <w:rsid w:val="005824E8"/>
    <w:rsid w:val="005863E5"/>
    <w:rsid w:val="0059358D"/>
    <w:rsid w:val="005943E8"/>
    <w:rsid w:val="00597918"/>
    <w:rsid w:val="005A108B"/>
    <w:rsid w:val="005A1ACA"/>
    <w:rsid w:val="005A6298"/>
    <w:rsid w:val="005A7BD0"/>
    <w:rsid w:val="005B15D2"/>
    <w:rsid w:val="005B4AD6"/>
    <w:rsid w:val="005B50E8"/>
    <w:rsid w:val="005B6340"/>
    <w:rsid w:val="005B6768"/>
    <w:rsid w:val="005C13CA"/>
    <w:rsid w:val="005C3E0B"/>
    <w:rsid w:val="005C3F53"/>
    <w:rsid w:val="005C45C3"/>
    <w:rsid w:val="005D0DE9"/>
    <w:rsid w:val="005D3429"/>
    <w:rsid w:val="005E1CA9"/>
    <w:rsid w:val="005E42E2"/>
    <w:rsid w:val="005E4C78"/>
    <w:rsid w:val="005E546F"/>
    <w:rsid w:val="005E631C"/>
    <w:rsid w:val="005E7BF8"/>
    <w:rsid w:val="005F47F3"/>
    <w:rsid w:val="005F564B"/>
    <w:rsid w:val="0060110E"/>
    <w:rsid w:val="00607486"/>
    <w:rsid w:val="006130A8"/>
    <w:rsid w:val="00617A26"/>
    <w:rsid w:val="00631AF0"/>
    <w:rsid w:val="00634AB0"/>
    <w:rsid w:val="00636DA7"/>
    <w:rsid w:val="00637BE1"/>
    <w:rsid w:val="00642C7A"/>
    <w:rsid w:val="006434E2"/>
    <w:rsid w:val="00647CEA"/>
    <w:rsid w:val="0065159E"/>
    <w:rsid w:val="00656CBA"/>
    <w:rsid w:val="00661413"/>
    <w:rsid w:val="00663226"/>
    <w:rsid w:val="006673FB"/>
    <w:rsid w:val="00670367"/>
    <w:rsid w:val="00671B7D"/>
    <w:rsid w:val="00673587"/>
    <w:rsid w:val="00673D4A"/>
    <w:rsid w:val="00673E45"/>
    <w:rsid w:val="00673FDE"/>
    <w:rsid w:val="00677813"/>
    <w:rsid w:val="00680E5B"/>
    <w:rsid w:val="00681C3F"/>
    <w:rsid w:val="00681C85"/>
    <w:rsid w:val="00683068"/>
    <w:rsid w:val="00692D0A"/>
    <w:rsid w:val="00693C88"/>
    <w:rsid w:val="00694BFE"/>
    <w:rsid w:val="006969A7"/>
    <w:rsid w:val="00696AFC"/>
    <w:rsid w:val="006972BA"/>
    <w:rsid w:val="006A6AC1"/>
    <w:rsid w:val="006B5B0C"/>
    <w:rsid w:val="006B6C30"/>
    <w:rsid w:val="006C1101"/>
    <w:rsid w:val="006C42B8"/>
    <w:rsid w:val="006C4654"/>
    <w:rsid w:val="006C4CDC"/>
    <w:rsid w:val="006C5AB5"/>
    <w:rsid w:val="006C64FA"/>
    <w:rsid w:val="006C71FB"/>
    <w:rsid w:val="006D2425"/>
    <w:rsid w:val="006D2DAE"/>
    <w:rsid w:val="006D3978"/>
    <w:rsid w:val="006D5150"/>
    <w:rsid w:val="006D5572"/>
    <w:rsid w:val="006E4CF1"/>
    <w:rsid w:val="006F0947"/>
    <w:rsid w:val="006F2EEE"/>
    <w:rsid w:val="006F306B"/>
    <w:rsid w:val="006F3316"/>
    <w:rsid w:val="006F4CAB"/>
    <w:rsid w:val="006F67A9"/>
    <w:rsid w:val="006F690F"/>
    <w:rsid w:val="006F72C6"/>
    <w:rsid w:val="00700506"/>
    <w:rsid w:val="007017FE"/>
    <w:rsid w:val="00701E79"/>
    <w:rsid w:val="0070216E"/>
    <w:rsid w:val="00702D5D"/>
    <w:rsid w:val="00703271"/>
    <w:rsid w:val="00707892"/>
    <w:rsid w:val="00707E43"/>
    <w:rsid w:val="007108B6"/>
    <w:rsid w:val="00711820"/>
    <w:rsid w:val="00716328"/>
    <w:rsid w:val="00716BFB"/>
    <w:rsid w:val="0072069E"/>
    <w:rsid w:val="00721E75"/>
    <w:rsid w:val="00730780"/>
    <w:rsid w:val="00730AE8"/>
    <w:rsid w:val="00734174"/>
    <w:rsid w:val="00742176"/>
    <w:rsid w:val="00744598"/>
    <w:rsid w:val="00744A7D"/>
    <w:rsid w:val="00750FC1"/>
    <w:rsid w:val="007529B2"/>
    <w:rsid w:val="00753012"/>
    <w:rsid w:val="007532AD"/>
    <w:rsid w:val="007618A2"/>
    <w:rsid w:val="007627BD"/>
    <w:rsid w:val="00772542"/>
    <w:rsid w:val="00777EF8"/>
    <w:rsid w:val="00780569"/>
    <w:rsid w:val="00782012"/>
    <w:rsid w:val="007835AA"/>
    <w:rsid w:val="00786393"/>
    <w:rsid w:val="007927D9"/>
    <w:rsid w:val="007A4E3D"/>
    <w:rsid w:val="007A51FB"/>
    <w:rsid w:val="007A5CCC"/>
    <w:rsid w:val="007A641B"/>
    <w:rsid w:val="007B5EB2"/>
    <w:rsid w:val="007C0F83"/>
    <w:rsid w:val="007C49E0"/>
    <w:rsid w:val="007C5AAC"/>
    <w:rsid w:val="007D0AF0"/>
    <w:rsid w:val="007D0B5A"/>
    <w:rsid w:val="007D27E7"/>
    <w:rsid w:val="007D3E4A"/>
    <w:rsid w:val="007D5102"/>
    <w:rsid w:val="007D79D0"/>
    <w:rsid w:val="007E0075"/>
    <w:rsid w:val="007E0E0F"/>
    <w:rsid w:val="007E2582"/>
    <w:rsid w:val="007E3D5C"/>
    <w:rsid w:val="007E3FDA"/>
    <w:rsid w:val="007F5EC9"/>
    <w:rsid w:val="007F6F9D"/>
    <w:rsid w:val="00804776"/>
    <w:rsid w:val="00805BD6"/>
    <w:rsid w:val="00815391"/>
    <w:rsid w:val="00816372"/>
    <w:rsid w:val="0081681C"/>
    <w:rsid w:val="00816C86"/>
    <w:rsid w:val="00820495"/>
    <w:rsid w:val="00820F55"/>
    <w:rsid w:val="00822316"/>
    <w:rsid w:val="00825661"/>
    <w:rsid w:val="0083255C"/>
    <w:rsid w:val="00834EF9"/>
    <w:rsid w:val="00835620"/>
    <w:rsid w:val="008364A3"/>
    <w:rsid w:val="008369A2"/>
    <w:rsid w:val="00840C65"/>
    <w:rsid w:val="00842D37"/>
    <w:rsid w:val="0084373D"/>
    <w:rsid w:val="008449ED"/>
    <w:rsid w:val="0084526A"/>
    <w:rsid w:val="008535BC"/>
    <w:rsid w:val="0085629D"/>
    <w:rsid w:val="008577CA"/>
    <w:rsid w:val="00861A33"/>
    <w:rsid w:val="0087303F"/>
    <w:rsid w:val="00873685"/>
    <w:rsid w:val="008747A2"/>
    <w:rsid w:val="0087495F"/>
    <w:rsid w:val="00875F3E"/>
    <w:rsid w:val="00876130"/>
    <w:rsid w:val="008762D7"/>
    <w:rsid w:val="008762E4"/>
    <w:rsid w:val="00876AD8"/>
    <w:rsid w:val="00880010"/>
    <w:rsid w:val="00880874"/>
    <w:rsid w:val="00891AA1"/>
    <w:rsid w:val="00893F51"/>
    <w:rsid w:val="008A2689"/>
    <w:rsid w:val="008A2AFE"/>
    <w:rsid w:val="008A2BA1"/>
    <w:rsid w:val="008A44EF"/>
    <w:rsid w:val="008A58C0"/>
    <w:rsid w:val="008A65A0"/>
    <w:rsid w:val="008B1FC9"/>
    <w:rsid w:val="008B3D23"/>
    <w:rsid w:val="008B43B0"/>
    <w:rsid w:val="008B5F15"/>
    <w:rsid w:val="008B7FD1"/>
    <w:rsid w:val="008C0E36"/>
    <w:rsid w:val="008C27DD"/>
    <w:rsid w:val="008C7CFB"/>
    <w:rsid w:val="008D1610"/>
    <w:rsid w:val="008D34A7"/>
    <w:rsid w:val="008D7B09"/>
    <w:rsid w:val="008E7FE2"/>
    <w:rsid w:val="008F08D6"/>
    <w:rsid w:val="008F1756"/>
    <w:rsid w:val="008F2EAB"/>
    <w:rsid w:val="008F3B97"/>
    <w:rsid w:val="008F41EE"/>
    <w:rsid w:val="009004EB"/>
    <w:rsid w:val="00900641"/>
    <w:rsid w:val="00900748"/>
    <w:rsid w:val="00905497"/>
    <w:rsid w:val="00906A52"/>
    <w:rsid w:val="009070BF"/>
    <w:rsid w:val="009102B7"/>
    <w:rsid w:val="009102BB"/>
    <w:rsid w:val="00912424"/>
    <w:rsid w:val="00917C54"/>
    <w:rsid w:val="00920364"/>
    <w:rsid w:val="009235C0"/>
    <w:rsid w:val="00925F1F"/>
    <w:rsid w:val="00926826"/>
    <w:rsid w:val="009333AF"/>
    <w:rsid w:val="0093364C"/>
    <w:rsid w:val="009343BE"/>
    <w:rsid w:val="00934727"/>
    <w:rsid w:val="00943B4E"/>
    <w:rsid w:val="00952796"/>
    <w:rsid w:val="00952D32"/>
    <w:rsid w:val="00954FFC"/>
    <w:rsid w:val="00963099"/>
    <w:rsid w:val="0097101E"/>
    <w:rsid w:val="00972EED"/>
    <w:rsid w:val="00972F78"/>
    <w:rsid w:val="009736DD"/>
    <w:rsid w:val="00984ED5"/>
    <w:rsid w:val="00987FE1"/>
    <w:rsid w:val="00992013"/>
    <w:rsid w:val="00996483"/>
    <w:rsid w:val="009975B4"/>
    <w:rsid w:val="009A0ECF"/>
    <w:rsid w:val="009A5127"/>
    <w:rsid w:val="009A5140"/>
    <w:rsid w:val="009B2C54"/>
    <w:rsid w:val="009B4D82"/>
    <w:rsid w:val="009B508A"/>
    <w:rsid w:val="009C7B82"/>
    <w:rsid w:val="009D0841"/>
    <w:rsid w:val="009D6BDC"/>
    <w:rsid w:val="009E1BC2"/>
    <w:rsid w:val="009E3305"/>
    <w:rsid w:val="009E4780"/>
    <w:rsid w:val="009E5FEB"/>
    <w:rsid w:val="009E6432"/>
    <w:rsid w:val="009E6CDC"/>
    <w:rsid w:val="009E7218"/>
    <w:rsid w:val="009E7C04"/>
    <w:rsid w:val="009E7C8B"/>
    <w:rsid w:val="009F2D36"/>
    <w:rsid w:val="009F57AE"/>
    <w:rsid w:val="009F6CD0"/>
    <w:rsid w:val="009F7761"/>
    <w:rsid w:val="00A015F0"/>
    <w:rsid w:val="00A02FE1"/>
    <w:rsid w:val="00A04ED8"/>
    <w:rsid w:val="00A06FF4"/>
    <w:rsid w:val="00A11553"/>
    <w:rsid w:val="00A1506A"/>
    <w:rsid w:val="00A26938"/>
    <w:rsid w:val="00A272D5"/>
    <w:rsid w:val="00A2734A"/>
    <w:rsid w:val="00A27CF8"/>
    <w:rsid w:val="00A30A9E"/>
    <w:rsid w:val="00A326DD"/>
    <w:rsid w:val="00A401ED"/>
    <w:rsid w:val="00A404B1"/>
    <w:rsid w:val="00A426F6"/>
    <w:rsid w:val="00A5008E"/>
    <w:rsid w:val="00A513F1"/>
    <w:rsid w:val="00A5671E"/>
    <w:rsid w:val="00A6728F"/>
    <w:rsid w:val="00A700CE"/>
    <w:rsid w:val="00A73BEA"/>
    <w:rsid w:val="00A75C50"/>
    <w:rsid w:val="00A7734A"/>
    <w:rsid w:val="00A86D3D"/>
    <w:rsid w:val="00A941BC"/>
    <w:rsid w:val="00AA0161"/>
    <w:rsid w:val="00AA0E2C"/>
    <w:rsid w:val="00AA1136"/>
    <w:rsid w:val="00AA3342"/>
    <w:rsid w:val="00AB0F72"/>
    <w:rsid w:val="00AB2768"/>
    <w:rsid w:val="00AB3837"/>
    <w:rsid w:val="00AB411C"/>
    <w:rsid w:val="00AB4154"/>
    <w:rsid w:val="00AB631D"/>
    <w:rsid w:val="00AC3BD1"/>
    <w:rsid w:val="00AC3BF4"/>
    <w:rsid w:val="00AC6C9D"/>
    <w:rsid w:val="00AC7444"/>
    <w:rsid w:val="00AC7E61"/>
    <w:rsid w:val="00AD0061"/>
    <w:rsid w:val="00AD7D08"/>
    <w:rsid w:val="00AE3910"/>
    <w:rsid w:val="00AE3B76"/>
    <w:rsid w:val="00AE6024"/>
    <w:rsid w:val="00AE70FD"/>
    <w:rsid w:val="00AF084D"/>
    <w:rsid w:val="00AF11A0"/>
    <w:rsid w:val="00AF668E"/>
    <w:rsid w:val="00B01347"/>
    <w:rsid w:val="00B01F82"/>
    <w:rsid w:val="00B03D53"/>
    <w:rsid w:val="00B04A2D"/>
    <w:rsid w:val="00B05A5E"/>
    <w:rsid w:val="00B070E3"/>
    <w:rsid w:val="00B239E0"/>
    <w:rsid w:val="00B319D6"/>
    <w:rsid w:val="00B3434A"/>
    <w:rsid w:val="00B37909"/>
    <w:rsid w:val="00B40644"/>
    <w:rsid w:val="00B45518"/>
    <w:rsid w:val="00B4749F"/>
    <w:rsid w:val="00B47D44"/>
    <w:rsid w:val="00B5464A"/>
    <w:rsid w:val="00B566E8"/>
    <w:rsid w:val="00B60E01"/>
    <w:rsid w:val="00B637CB"/>
    <w:rsid w:val="00B63C3A"/>
    <w:rsid w:val="00B675A7"/>
    <w:rsid w:val="00B7018A"/>
    <w:rsid w:val="00B7326B"/>
    <w:rsid w:val="00B73EFD"/>
    <w:rsid w:val="00B74F8A"/>
    <w:rsid w:val="00B76E27"/>
    <w:rsid w:val="00B775D1"/>
    <w:rsid w:val="00B8180C"/>
    <w:rsid w:val="00B87ED4"/>
    <w:rsid w:val="00B90476"/>
    <w:rsid w:val="00B905D1"/>
    <w:rsid w:val="00B906F6"/>
    <w:rsid w:val="00B93D50"/>
    <w:rsid w:val="00BB27FF"/>
    <w:rsid w:val="00BB2CAB"/>
    <w:rsid w:val="00BB3613"/>
    <w:rsid w:val="00BB7763"/>
    <w:rsid w:val="00BC1F69"/>
    <w:rsid w:val="00BC29AD"/>
    <w:rsid w:val="00BC477D"/>
    <w:rsid w:val="00BC4F61"/>
    <w:rsid w:val="00BC77D2"/>
    <w:rsid w:val="00BD56CB"/>
    <w:rsid w:val="00BD68AA"/>
    <w:rsid w:val="00BD700B"/>
    <w:rsid w:val="00BD7F83"/>
    <w:rsid w:val="00BE3C79"/>
    <w:rsid w:val="00BE4D64"/>
    <w:rsid w:val="00BF45CA"/>
    <w:rsid w:val="00C00AC7"/>
    <w:rsid w:val="00C02D57"/>
    <w:rsid w:val="00C05977"/>
    <w:rsid w:val="00C05BB1"/>
    <w:rsid w:val="00C07CA0"/>
    <w:rsid w:val="00C11180"/>
    <w:rsid w:val="00C124AC"/>
    <w:rsid w:val="00C131A8"/>
    <w:rsid w:val="00C1504F"/>
    <w:rsid w:val="00C22D2C"/>
    <w:rsid w:val="00C3193E"/>
    <w:rsid w:val="00C33920"/>
    <w:rsid w:val="00C33C16"/>
    <w:rsid w:val="00C363C3"/>
    <w:rsid w:val="00C3657A"/>
    <w:rsid w:val="00C37768"/>
    <w:rsid w:val="00C43EA4"/>
    <w:rsid w:val="00C4663A"/>
    <w:rsid w:val="00C606E1"/>
    <w:rsid w:val="00C62A9F"/>
    <w:rsid w:val="00C710E0"/>
    <w:rsid w:val="00C730FB"/>
    <w:rsid w:val="00C74136"/>
    <w:rsid w:val="00C77CBD"/>
    <w:rsid w:val="00C80463"/>
    <w:rsid w:val="00C80A5F"/>
    <w:rsid w:val="00C83EDC"/>
    <w:rsid w:val="00C854EC"/>
    <w:rsid w:val="00C86AD2"/>
    <w:rsid w:val="00C8743D"/>
    <w:rsid w:val="00C879D7"/>
    <w:rsid w:val="00C90942"/>
    <w:rsid w:val="00C90BF8"/>
    <w:rsid w:val="00C91465"/>
    <w:rsid w:val="00C915B4"/>
    <w:rsid w:val="00C91798"/>
    <w:rsid w:val="00C9254E"/>
    <w:rsid w:val="00C9273F"/>
    <w:rsid w:val="00C94C59"/>
    <w:rsid w:val="00C957E6"/>
    <w:rsid w:val="00C96878"/>
    <w:rsid w:val="00CA1DBB"/>
    <w:rsid w:val="00CA2034"/>
    <w:rsid w:val="00CA2275"/>
    <w:rsid w:val="00CA30A7"/>
    <w:rsid w:val="00CA5F7D"/>
    <w:rsid w:val="00CC0AB5"/>
    <w:rsid w:val="00CC4E1E"/>
    <w:rsid w:val="00CC7ADF"/>
    <w:rsid w:val="00CE2E01"/>
    <w:rsid w:val="00CE41AF"/>
    <w:rsid w:val="00CE66F5"/>
    <w:rsid w:val="00CF2633"/>
    <w:rsid w:val="00CF388C"/>
    <w:rsid w:val="00CF436E"/>
    <w:rsid w:val="00CF5781"/>
    <w:rsid w:val="00CF58EB"/>
    <w:rsid w:val="00CF6201"/>
    <w:rsid w:val="00D028E7"/>
    <w:rsid w:val="00D029CD"/>
    <w:rsid w:val="00D04AF0"/>
    <w:rsid w:val="00D070A5"/>
    <w:rsid w:val="00D1051A"/>
    <w:rsid w:val="00D11C41"/>
    <w:rsid w:val="00D14B0C"/>
    <w:rsid w:val="00D15124"/>
    <w:rsid w:val="00D15240"/>
    <w:rsid w:val="00D17A20"/>
    <w:rsid w:val="00D20AC7"/>
    <w:rsid w:val="00D21074"/>
    <w:rsid w:val="00D216A8"/>
    <w:rsid w:val="00D22B3E"/>
    <w:rsid w:val="00D23976"/>
    <w:rsid w:val="00D24C20"/>
    <w:rsid w:val="00D24FEC"/>
    <w:rsid w:val="00D25328"/>
    <w:rsid w:val="00D25DB1"/>
    <w:rsid w:val="00D26133"/>
    <w:rsid w:val="00D31DF7"/>
    <w:rsid w:val="00D322D4"/>
    <w:rsid w:val="00D37507"/>
    <w:rsid w:val="00D37DA7"/>
    <w:rsid w:val="00D401CA"/>
    <w:rsid w:val="00D4035E"/>
    <w:rsid w:val="00D445C7"/>
    <w:rsid w:val="00D45B20"/>
    <w:rsid w:val="00D470F5"/>
    <w:rsid w:val="00D50994"/>
    <w:rsid w:val="00D60765"/>
    <w:rsid w:val="00D60CD2"/>
    <w:rsid w:val="00D60D80"/>
    <w:rsid w:val="00D61E05"/>
    <w:rsid w:val="00D6478D"/>
    <w:rsid w:val="00D7155A"/>
    <w:rsid w:val="00D828EE"/>
    <w:rsid w:val="00D8338A"/>
    <w:rsid w:val="00D86AC6"/>
    <w:rsid w:val="00D912BE"/>
    <w:rsid w:val="00D9309F"/>
    <w:rsid w:val="00D94AD7"/>
    <w:rsid w:val="00D959A5"/>
    <w:rsid w:val="00D96089"/>
    <w:rsid w:val="00DA19C7"/>
    <w:rsid w:val="00DA1AEF"/>
    <w:rsid w:val="00DA479B"/>
    <w:rsid w:val="00DA77EF"/>
    <w:rsid w:val="00DA7E4B"/>
    <w:rsid w:val="00DB06CA"/>
    <w:rsid w:val="00DC0F72"/>
    <w:rsid w:val="00DC194B"/>
    <w:rsid w:val="00DC1A4F"/>
    <w:rsid w:val="00DD5BAE"/>
    <w:rsid w:val="00DE1229"/>
    <w:rsid w:val="00DE1766"/>
    <w:rsid w:val="00DE57F2"/>
    <w:rsid w:val="00DE68BA"/>
    <w:rsid w:val="00DE78E8"/>
    <w:rsid w:val="00DF31A4"/>
    <w:rsid w:val="00DF4F3A"/>
    <w:rsid w:val="00DF5184"/>
    <w:rsid w:val="00E00E15"/>
    <w:rsid w:val="00E01674"/>
    <w:rsid w:val="00E0304D"/>
    <w:rsid w:val="00E10187"/>
    <w:rsid w:val="00E10C90"/>
    <w:rsid w:val="00E119E6"/>
    <w:rsid w:val="00E12334"/>
    <w:rsid w:val="00E203F3"/>
    <w:rsid w:val="00E20633"/>
    <w:rsid w:val="00E23867"/>
    <w:rsid w:val="00E32A83"/>
    <w:rsid w:val="00E34EF9"/>
    <w:rsid w:val="00E35F8F"/>
    <w:rsid w:val="00E36A37"/>
    <w:rsid w:val="00E50424"/>
    <w:rsid w:val="00E541A6"/>
    <w:rsid w:val="00E5484A"/>
    <w:rsid w:val="00E56F36"/>
    <w:rsid w:val="00E60028"/>
    <w:rsid w:val="00E628F2"/>
    <w:rsid w:val="00E66A78"/>
    <w:rsid w:val="00E705BA"/>
    <w:rsid w:val="00E77DB4"/>
    <w:rsid w:val="00E77ED5"/>
    <w:rsid w:val="00E83699"/>
    <w:rsid w:val="00E83B1C"/>
    <w:rsid w:val="00E904B0"/>
    <w:rsid w:val="00E936FA"/>
    <w:rsid w:val="00E94C0C"/>
    <w:rsid w:val="00E9502D"/>
    <w:rsid w:val="00E959ED"/>
    <w:rsid w:val="00EA09A9"/>
    <w:rsid w:val="00EA36CD"/>
    <w:rsid w:val="00EA7243"/>
    <w:rsid w:val="00EB2235"/>
    <w:rsid w:val="00EB34EB"/>
    <w:rsid w:val="00EB6660"/>
    <w:rsid w:val="00EC0850"/>
    <w:rsid w:val="00EC09BF"/>
    <w:rsid w:val="00EC6340"/>
    <w:rsid w:val="00EC6D16"/>
    <w:rsid w:val="00EC78B7"/>
    <w:rsid w:val="00ED04F3"/>
    <w:rsid w:val="00ED2926"/>
    <w:rsid w:val="00ED3FA4"/>
    <w:rsid w:val="00ED4C97"/>
    <w:rsid w:val="00ED6443"/>
    <w:rsid w:val="00EE2349"/>
    <w:rsid w:val="00EE2B95"/>
    <w:rsid w:val="00EE3D25"/>
    <w:rsid w:val="00EE5B63"/>
    <w:rsid w:val="00EE713C"/>
    <w:rsid w:val="00EF0460"/>
    <w:rsid w:val="00EF2157"/>
    <w:rsid w:val="00EF3007"/>
    <w:rsid w:val="00EF3BB4"/>
    <w:rsid w:val="00EF68C6"/>
    <w:rsid w:val="00EF7D37"/>
    <w:rsid w:val="00F001D7"/>
    <w:rsid w:val="00F008AF"/>
    <w:rsid w:val="00F00EC0"/>
    <w:rsid w:val="00F03B3E"/>
    <w:rsid w:val="00F069E3"/>
    <w:rsid w:val="00F105D4"/>
    <w:rsid w:val="00F151D6"/>
    <w:rsid w:val="00F153D2"/>
    <w:rsid w:val="00F16B67"/>
    <w:rsid w:val="00F204CC"/>
    <w:rsid w:val="00F20677"/>
    <w:rsid w:val="00F22C50"/>
    <w:rsid w:val="00F24E21"/>
    <w:rsid w:val="00F27CA3"/>
    <w:rsid w:val="00F27D39"/>
    <w:rsid w:val="00F3644B"/>
    <w:rsid w:val="00F42773"/>
    <w:rsid w:val="00F44613"/>
    <w:rsid w:val="00F45240"/>
    <w:rsid w:val="00F464BF"/>
    <w:rsid w:val="00F51818"/>
    <w:rsid w:val="00F62F19"/>
    <w:rsid w:val="00F643EE"/>
    <w:rsid w:val="00F72533"/>
    <w:rsid w:val="00F756BF"/>
    <w:rsid w:val="00F7641D"/>
    <w:rsid w:val="00F82768"/>
    <w:rsid w:val="00F8280C"/>
    <w:rsid w:val="00F83480"/>
    <w:rsid w:val="00F85938"/>
    <w:rsid w:val="00F92888"/>
    <w:rsid w:val="00F93C98"/>
    <w:rsid w:val="00F9650A"/>
    <w:rsid w:val="00FA1AD9"/>
    <w:rsid w:val="00FA3305"/>
    <w:rsid w:val="00FA4AA6"/>
    <w:rsid w:val="00FA6D80"/>
    <w:rsid w:val="00FA7920"/>
    <w:rsid w:val="00FB1862"/>
    <w:rsid w:val="00FB2729"/>
    <w:rsid w:val="00FB302D"/>
    <w:rsid w:val="00FB3124"/>
    <w:rsid w:val="00FB42D8"/>
    <w:rsid w:val="00FB5F24"/>
    <w:rsid w:val="00FC7ACB"/>
    <w:rsid w:val="00FD341E"/>
    <w:rsid w:val="00FD5CFC"/>
    <w:rsid w:val="00FD651E"/>
    <w:rsid w:val="00FD68C8"/>
    <w:rsid w:val="00FD6E6D"/>
    <w:rsid w:val="00FD77A2"/>
    <w:rsid w:val="00FE2A37"/>
    <w:rsid w:val="00FE6E93"/>
    <w:rsid w:val="00FF3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sd.wa.gov/newsroom/ui-rule-making/out-of-country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d.wa.gov/newsroom/rulemak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sd.wa.gov/newsroom/ui-rule-making/hours-of-avail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22CCF1BAA648AE470D58DB7A9530" ma:contentTypeVersion="0" ma:contentTypeDescription="Create a new document." ma:contentTypeScope="" ma:versionID="1ef7a7fa5c290d424bd907adca5ce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9B11-9C96-4E32-9066-32D9960F6E0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B625A-6305-4F53-B6A9-8BC7C0A5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5FB0C2F-41EC-4A14-93AF-46568AC6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Sheryl Hutchison</dc:creator>
  <cp:lastModifiedBy>Stoner, Bianca (ESD)</cp:lastModifiedBy>
  <cp:revision>13</cp:revision>
  <cp:lastPrinted>2020-01-02T23:00:00Z</cp:lastPrinted>
  <dcterms:created xsi:type="dcterms:W3CDTF">2020-01-02T23:12:00Z</dcterms:created>
  <dcterms:modified xsi:type="dcterms:W3CDTF">2020-01-03T00:23:00Z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0x010100760522CCF1BAA648AE470D58DB7A9530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