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22A8" w14:textId="648F8028" w:rsidR="009D103E" w:rsidRPr="006C50B4" w:rsidRDefault="009D103E" w:rsidP="009D103E">
      <w:pPr>
        <w:jc w:val="center"/>
        <w:rPr>
          <w:rFonts w:asciiTheme="majorHAnsi" w:hAnsiTheme="majorHAnsi"/>
          <w:b/>
        </w:rPr>
      </w:pPr>
    </w:p>
    <w:p w14:paraId="0746485F" w14:textId="77777777" w:rsidR="009D103E" w:rsidRPr="006C50B4" w:rsidRDefault="009D103E" w:rsidP="009D103E">
      <w:pPr>
        <w:jc w:val="center"/>
        <w:rPr>
          <w:rFonts w:asciiTheme="majorHAnsi" w:hAnsiTheme="majorHAnsi"/>
          <w:b/>
        </w:rPr>
      </w:pPr>
      <w:r w:rsidRPr="006C50B4">
        <w:rPr>
          <w:rFonts w:asciiTheme="majorHAnsi" w:hAnsiTheme="majorHAnsi"/>
          <w:b/>
        </w:rPr>
        <w:t>Membership Applicant Information/Application Process</w:t>
      </w:r>
    </w:p>
    <w:p w14:paraId="2E5326FA" w14:textId="77777777" w:rsidR="009D103E" w:rsidRPr="006C50B4" w:rsidRDefault="009D103E" w:rsidP="009D103E">
      <w:pPr>
        <w:rPr>
          <w:rFonts w:asciiTheme="majorHAnsi" w:hAnsiTheme="majorHAnsi"/>
          <w:b/>
        </w:rPr>
      </w:pPr>
    </w:p>
    <w:p w14:paraId="470B13B6" w14:textId="3573905B" w:rsidR="009D103E" w:rsidRPr="006C50B4" w:rsidRDefault="009D103E" w:rsidP="009D103E">
      <w:pPr>
        <w:pStyle w:val="NoSpacing"/>
        <w:rPr>
          <w:rFonts w:asciiTheme="majorHAnsi" w:hAnsiTheme="majorHAnsi"/>
          <w:szCs w:val="24"/>
        </w:rPr>
      </w:pPr>
      <w:r w:rsidRPr="006C50B4">
        <w:rPr>
          <w:rFonts w:asciiTheme="majorHAnsi" w:hAnsiTheme="majorHAnsi"/>
          <w:szCs w:val="24"/>
        </w:rPr>
        <w:t xml:space="preserve">The Governor’s Committee on Disability Issues and Employment (GCDE) is now recruiting to fill vacancies </w:t>
      </w:r>
      <w:r w:rsidR="00D66EA6" w:rsidRPr="006C50B4">
        <w:rPr>
          <w:rFonts w:asciiTheme="majorHAnsi" w:hAnsiTheme="majorHAnsi"/>
          <w:szCs w:val="24"/>
        </w:rPr>
        <w:t xml:space="preserve">for </w:t>
      </w:r>
      <w:r w:rsidR="00EA4980">
        <w:rPr>
          <w:rFonts w:asciiTheme="majorHAnsi" w:hAnsiTheme="majorHAnsi"/>
          <w:szCs w:val="24"/>
        </w:rPr>
        <w:t>2020</w:t>
      </w:r>
      <w:r w:rsidRPr="006C50B4">
        <w:rPr>
          <w:rFonts w:asciiTheme="majorHAnsi" w:hAnsiTheme="majorHAnsi"/>
          <w:szCs w:val="24"/>
        </w:rPr>
        <w:t xml:space="preserve">.  The </w:t>
      </w:r>
      <w:r w:rsidR="00061C18">
        <w:rPr>
          <w:rFonts w:asciiTheme="majorHAnsi" w:hAnsiTheme="majorHAnsi"/>
          <w:szCs w:val="24"/>
        </w:rPr>
        <w:t>c</w:t>
      </w:r>
      <w:r w:rsidRPr="006C50B4">
        <w:rPr>
          <w:rFonts w:asciiTheme="majorHAnsi" w:hAnsiTheme="majorHAnsi"/>
          <w:szCs w:val="24"/>
        </w:rPr>
        <w:t xml:space="preserve">ommittee is made up of 27 members appointed by the Governor to serve </w:t>
      </w:r>
      <w:r w:rsidR="00D66EA6" w:rsidRPr="006C50B4">
        <w:rPr>
          <w:rFonts w:asciiTheme="majorHAnsi" w:hAnsiTheme="majorHAnsi"/>
          <w:szCs w:val="24"/>
        </w:rPr>
        <w:t>one- to three-</w:t>
      </w:r>
      <w:r w:rsidRPr="006C50B4">
        <w:rPr>
          <w:rFonts w:asciiTheme="majorHAnsi" w:hAnsiTheme="majorHAnsi"/>
          <w:szCs w:val="24"/>
        </w:rPr>
        <w:t xml:space="preserve">year terms.  </w:t>
      </w:r>
    </w:p>
    <w:p w14:paraId="0F0001FA" w14:textId="77777777" w:rsidR="009D103E" w:rsidRPr="006C50B4" w:rsidRDefault="009D103E" w:rsidP="009D103E">
      <w:pPr>
        <w:rPr>
          <w:rFonts w:asciiTheme="majorHAnsi" w:hAnsiTheme="majorHAnsi"/>
        </w:rPr>
      </w:pPr>
    </w:p>
    <w:p w14:paraId="0E588F51" w14:textId="6FC0837A" w:rsidR="009D103E" w:rsidRPr="006C50B4" w:rsidRDefault="00D66EA6" w:rsidP="009D103E">
      <w:pPr>
        <w:rPr>
          <w:rFonts w:asciiTheme="majorHAnsi" w:hAnsiTheme="majorHAnsi"/>
          <w:b/>
        </w:rPr>
      </w:pPr>
      <w:r w:rsidRPr="006C50B4">
        <w:rPr>
          <w:rFonts w:asciiTheme="majorHAnsi" w:hAnsiTheme="majorHAnsi"/>
          <w:b/>
        </w:rPr>
        <w:t>We accept a</w:t>
      </w:r>
      <w:r w:rsidR="009D103E" w:rsidRPr="006C50B4">
        <w:rPr>
          <w:rFonts w:asciiTheme="majorHAnsi" w:hAnsiTheme="majorHAnsi"/>
          <w:b/>
        </w:rPr>
        <w:t xml:space="preserve">pplications throughout the year, but </w:t>
      </w:r>
      <w:r w:rsidRPr="006C50B4">
        <w:rPr>
          <w:rFonts w:asciiTheme="majorHAnsi" w:hAnsiTheme="majorHAnsi"/>
          <w:b/>
        </w:rPr>
        <w:t xml:space="preserve">we’ll consider </w:t>
      </w:r>
      <w:r w:rsidR="009D103E" w:rsidRPr="006C50B4">
        <w:rPr>
          <w:rFonts w:asciiTheme="majorHAnsi" w:hAnsiTheme="majorHAnsi"/>
          <w:b/>
        </w:rPr>
        <w:t xml:space="preserve">only applications received by </w:t>
      </w:r>
      <w:r w:rsidR="00635C4F">
        <w:rPr>
          <w:rFonts w:asciiTheme="majorHAnsi" w:hAnsiTheme="majorHAnsi"/>
          <w:b/>
        </w:rPr>
        <w:t>September 30</w:t>
      </w:r>
      <w:r w:rsidR="00EA4980">
        <w:rPr>
          <w:rFonts w:asciiTheme="majorHAnsi" w:hAnsiTheme="majorHAnsi"/>
          <w:b/>
        </w:rPr>
        <w:t>, 2019</w:t>
      </w:r>
      <w:r w:rsidR="00B52AE7">
        <w:rPr>
          <w:rFonts w:asciiTheme="majorHAnsi" w:hAnsiTheme="majorHAnsi"/>
          <w:b/>
        </w:rPr>
        <w:t xml:space="preserve">, for </w:t>
      </w:r>
      <w:r w:rsidR="00E3043F">
        <w:rPr>
          <w:rFonts w:asciiTheme="majorHAnsi" w:hAnsiTheme="majorHAnsi"/>
          <w:b/>
        </w:rPr>
        <w:t xml:space="preserve">a </w:t>
      </w:r>
      <w:r w:rsidR="00B52AE7">
        <w:rPr>
          <w:rFonts w:asciiTheme="majorHAnsi" w:hAnsiTheme="majorHAnsi"/>
          <w:b/>
        </w:rPr>
        <w:t>20</w:t>
      </w:r>
      <w:r w:rsidR="00EA4980">
        <w:rPr>
          <w:rFonts w:asciiTheme="majorHAnsi" w:hAnsiTheme="majorHAnsi"/>
          <w:b/>
        </w:rPr>
        <w:t>20</w:t>
      </w:r>
      <w:r w:rsidR="009D103E" w:rsidRPr="006C50B4">
        <w:rPr>
          <w:rFonts w:asciiTheme="majorHAnsi" w:hAnsiTheme="majorHAnsi"/>
          <w:b/>
        </w:rPr>
        <w:t xml:space="preserve"> appointment.</w:t>
      </w:r>
    </w:p>
    <w:p w14:paraId="767ED271" w14:textId="77777777" w:rsidR="009D103E" w:rsidRPr="006C50B4" w:rsidRDefault="009D103E" w:rsidP="009D103E">
      <w:pPr>
        <w:rPr>
          <w:rFonts w:asciiTheme="majorHAnsi" w:hAnsiTheme="majorHAnsi"/>
          <w:b/>
        </w:rPr>
      </w:pPr>
    </w:p>
    <w:p w14:paraId="7A5C25D8" w14:textId="77777777" w:rsidR="009D103E" w:rsidRPr="006C50B4" w:rsidRDefault="009D103E" w:rsidP="009D103E">
      <w:pPr>
        <w:spacing w:line="300" w:lineRule="auto"/>
        <w:rPr>
          <w:rFonts w:asciiTheme="majorHAnsi" w:hAnsiTheme="majorHAnsi"/>
          <w:b/>
        </w:rPr>
      </w:pPr>
      <w:r w:rsidRPr="006C50B4">
        <w:rPr>
          <w:rFonts w:asciiTheme="majorHAnsi" w:hAnsiTheme="majorHAnsi"/>
          <w:b/>
        </w:rPr>
        <w:t>Requirements</w:t>
      </w:r>
    </w:p>
    <w:p w14:paraId="3C24C5C8" w14:textId="6F03A98D" w:rsidR="009D103E" w:rsidRPr="006C50B4" w:rsidRDefault="00D66EA6" w:rsidP="009D103E">
      <w:pPr>
        <w:rPr>
          <w:rFonts w:asciiTheme="majorHAnsi" w:hAnsiTheme="majorHAnsi"/>
        </w:rPr>
      </w:pPr>
      <w:r w:rsidRPr="006C50B4">
        <w:rPr>
          <w:rFonts w:asciiTheme="majorHAnsi" w:hAnsiTheme="majorHAnsi"/>
        </w:rPr>
        <w:t>The</w:t>
      </w:r>
      <w:r w:rsidR="009D103E" w:rsidRPr="006C50B4">
        <w:rPr>
          <w:rFonts w:asciiTheme="majorHAnsi" w:hAnsiTheme="majorHAnsi"/>
        </w:rPr>
        <w:t xml:space="preserve"> Executive Order (EO-87-08)</w:t>
      </w:r>
      <w:r w:rsidR="00061C18">
        <w:rPr>
          <w:rFonts w:asciiTheme="majorHAnsi" w:hAnsiTheme="majorHAnsi"/>
        </w:rPr>
        <w:t xml:space="preserve"> </w:t>
      </w:r>
      <w:r w:rsidRPr="006C50B4">
        <w:rPr>
          <w:rFonts w:asciiTheme="majorHAnsi" w:hAnsiTheme="majorHAnsi"/>
        </w:rPr>
        <w:t>that</w:t>
      </w:r>
      <w:r w:rsidR="009D103E" w:rsidRPr="006C50B4">
        <w:rPr>
          <w:rFonts w:asciiTheme="majorHAnsi" w:hAnsiTheme="majorHAnsi"/>
        </w:rPr>
        <w:t xml:space="preserve"> establishe</w:t>
      </w:r>
      <w:r w:rsidRPr="006C50B4">
        <w:rPr>
          <w:rFonts w:asciiTheme="majorHAnsi" w:hAnsiTheme="majorHAnsi"/>
        </w:rPr>
        <w:t>d</w:t>
      </w:r>
      <w:r w:rsidR="009D103E" w:rsidRPr="006C50B4">
        <w:rPr>
          <w:rFonts w:asciiTheme="majorHAnsi" w:hAnsiTheme="majorHAnsi"/>
        </w:rPr>
        <w:t xml:space="preserve"> the GCDE </w:t>
      </w:r>
      <w:r w:rsidRPr="006C50B4">
        <w:rPr>
          <w:rFonts w:asciiTheme="majorHAnsi" w:hAnsiTheme="majorHAnsi"/>
        </w:rPr>
        <w:t>include</w:t>
      </w:r>
      <w:r w:rsidR="00061C18">
        <w:rPr>
          <w:rFonts w:asciiTheme="majorHAnsi" w:hAnsiTheme="majorHAnsi"/>
        </w:rPr>
        <w:t xml:space="preserve">s </w:t>
      </w:r>
      <w:r w:rsidR="009D103E" w:rsidRPr="006C50B4">
        <w:rPr>
          <w:rFonts w:asciiTheme="majorHAnsi" w:hAnsiTheme="majorHAnsi"/>
        </w:rPr>
        <w:t>specific membership requirements:</w:t>
      </w:r>
    </w:p>
    <w:p w14:paraId="69C45C4D" w14:textId="146DD36C" w:rsidR="009D103E" w:rsidRPr="006C50B4" w:rsidRDefault="009D103E" w:rsidP="006C50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C50B4">
        <w:rPr>
          <w:rFonts w:asciiTheme="majorHAnsi" w:hAnsiTheme="majorHAnsi"/>
          <w:szCs w:val="24"/>
        </w:rPr>
        <w:t xml:space="preserve">The </w:t>
      </w:r>
      <w:r w:rsidR="00D66EA6" w:rsidRPr="006C50B4">
        <w:rPr>
          <w:rFonts w:asciiTheme="majorHAnsi" w:hAnsiTheme="majorHAnsi"/>
          <w:szCs w:val="24"/>
        </w:rPr>
        <w:t>c</w:t>
      </w:r>
      <w:r w:rsidRPr="006C50B4">
        <w:rPr>
          <w:rFonts w:asciiTheme="majorHAnsi" w:hAnsiTheme="majorHAnsi"/>
          <w:szCs w:val="24"/>
        </w:rPr>
        <w:t xml:space="preserve">hairperson and </w:t>
      </w:r>
      <w:r w:rsidR="00D66EA6" w:rsidRPr="006C50B4">
        <w:rPr>
          <w:rFonts w:asciiTheme="majorHAnsi" w:hAnsiTheme="majorHAnsi"/>
          <w:szCs w:val="24"/>
        </w:rPr>
        <w:t>m</w:t>
      </w:r>
      <w:r w:rsidRPr="006C50B4">
        <w:rPr>
          <w:rFonts w:asciiTheme="majorHAnsi" w:hAnsiTheme="majorHAnsi"/>
          <w:szCs w:val="24"/>
        </w:rPr>
        <w:t xml:space="preserve">embers of the </w:t>
      </w:r>
      <w:r w:rsidR="00061C18">
        <w:rPr>
          <w:rFonts w:asciiTheme="majorHAnsi" w:hAnsiTheme="majorHAnsi"/>
          <w:szCs w:val="24"/>
        </w:rPr>
        <w:t>c</w:t>
      </w:r>
      <w:r w:rsidRPr="006C50B4">
        <w:rPr>
          <w:rFonts w:asciiTheme="majorHAnsi" w:hAnsiTheme="majorHAnsi"/>
          <w:szCs w:val="24"/>
        </w:rPr>
        <w:t>ommittee shall be appointed by the Governor</w:t>
      </w:r>
      <w:r w:rsidR="00061C18">
        <w:rPr>
          <w:rFonts w:asciiTheme="majorHAnsi" w:hAnsiTheme="majorHAnsi"/>
          <w:szCs w:val="24"/>
        </w:rPr>
        <w:t>.</w:t>
      </w:r>
    </w:p>
    <w:p w14:paraId="2D15DD3A" w14:textId="2E8CFF1D" w:rsidR="009D103E" w:rsidRPr="006C50B4" w:rsidRDefault="009D103E" w:rsidP="006C50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C50B4">
        <w:rPr>
          <w:rFonts w:asciiTheme="majorHAnsi" w:hAnsiTheme="majorHAnsi"/>
          <w:szCs w:val="24"/>
        </w:rPr>
        <w:t xml:space="preserve">At least 50 percent of new members shall be </w:t>
      </w:r>
      <w:r w:rsidR="00D66EA6" w:rsidRPr="006C50B4">
        <w:rPr>
          <w:rFonts w:asciiTheme="majorHAnsi" w:hAnsiTheme="majorHAnsi"/>
          <w:szCs w:val="24"/>
        </w:rPr>
        <w:t xml:space="preserve">people </w:t>
      </w:r>
      <w:r w:rsidRPr="006C50B4">
        <w:rPr>
          <w:rFonts w:asciiTheme="majorHAnsi" w:hAnsiTheme="majorHAnsi"/>
          <w:szCs w:val="24"/>
        </w:rPr>
        <w:t xml:space="preserve">with a disability.  Up to 10 percent of full </w:t>
      </w:r>
      <w:r w:rsidR="00061C18">
        <w:rPr>
          <w:rFonts w:asciiTheme="majorHAnsi" w:hAnsiTheme="majorHAnsi"/>
          <w:szCs w:val="24"/>
        </w:rPr>
        <w:t>c</w:t>
      </w:r>
      <w:r w:rsidRPr="006C50B4">
        <w:rPr>
          <w:rFonts w:asciiTheme="majorHAnsi" w:hAnsiTheme="majorHAnsi"/>
          <w:szCs w:val="24"/>
        </w:rPr>
        <w:t xml:space="preserve">ommittee members may be family members of </w:t>
      </w:r>
      <w:r w:rsidR="00D66EA6" w:rsidRPr="006C50B4">
        <w:rPr>
          <w:rFonts w:asciiTheme="majorHAnsi" w:hAnsiTheme="majorHAnsi"/>
          <w:szCs w:val="24"/>
        </w:rPr>
        <w:t xml:space="preserve">people </w:t>
      </w:r>
      <w:r w:rsidRPr="006C50B4">
        <w:rPr>
          <w:rFonts w:asciiTheme="majorHAnsi" w:hAnsiTheme="majorHAnsi"/>
          <w:szCs w:val="24"/>
        </w:rPr>
        <w:t>with a disability or advocates</w:t>
      </w:r>
      <w:r w:rsidR="00D66EA6" w:rsidRPr="006C50B4">
        <w:rPr>
          <w:rFonts w:asciiTheme="majorHAnsi" w:hAnsiTheme="majorHAnsi"/>
          <w:szCs w:val="24"/>
        </w:rPr>
        <w:t xml:space="preserve"> or </w:t>
      </w:r>
      <w:r w:rsidRPr="006C50B4">
        <w:rPr>
          <w:rFonts w:asciiTheme="majorHAnsi" w:hAnsiTheme="majorHAnsi"/>
          <w:szCs w:val="24"/>
        </w:rPr>
        <w:t>professionals</w:t>
      </w:r>
      <w:r w:rsidR="00061C18">
        <w:rPr>
          <w:rFonts w:asciiTheme="majorHAnsi" w:hAnsiTheme="majorHAnsi"/>
          <w:szCs w:val="24"/>
        </w:rPr>
        <w:t>.</w:t>
      </w:r>
    </w:p>
    <w:p w14:paraId="3AD4B916" w14:textId="0570B6A2" w:rsidR="009D103E" w:rsidRPr="006C50B4" w:rsidRDefault="00D66EA6" w:rsidP="006C50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C50B4">
        <w:rPr>
          <w:rFonts w:asciiTheme="majorHAnsi" w:hAnsiTheme="majorHAnsi"/>
          <w:szCs w:val="24"/>
        </w:rPr>
        <w:t>M</w:t>
      </w:r>
      <w:r w:rsidR="009D103E" w:rsidRPr="006C50B4">
        <w:rPr>
          <w:rFonts w:asciiTheme="majorHAnsi" w:hAnsiTheme="majorHAnsi"/>
          <w:szCs w:val="24"/>
        </w:rPr>
        <w:t>embers shall be selected to represent a wide variety of physical, mental or sensory disability characteristics.  Geography, occupation, sex, age, socio-economic status, other minority memberships and diversity of viewpoints will also be considered.</w:t>
      </w:r>
    </w:p>
    <w:p w14:paraId="18C0DEF6" w14:textId="38460AAD" w:rsidR="009D103E" w:rsidRPr="006C50B4" w:rsidRDefault="009D103E" w:rsidP="009D103E">
      <w:pPr>
        <w:rPr>
          <w:rFonts w:asciiTheme="majorHAnsi" w:hAnsiTheme="majorHAnsi"/>
        </w:rPr>
      </w:pPr>
      <w:r w:rsidRPr="006C50B4">
        <w:rPr>
          <w:rFonts w:asciiTheme="majorHAnsi" w:hAnsiTheme="majorHAnsi"/>
        </w:rPr>
        <w:t xml:space="preserve">Thank you for wanting to serve the disability community through the GCDE.  If you have questions, please contact </w:t>
      </w:r>
      <w:r w:rsidR="00B52AE7">
        <w:rPr>
          <w:rFonts w:asciiTheme="majorHAnsi" w:hAnsiTheme="majorHAnsi"/>
        </w:rPr>
        <w:t>Elaine Stefanowicz</w:t>
      </w:r>
      <w:r w:rsidRPr="006C50B4">
        <w:rPr>
          <w:rFonts w:asciiTheme="majorHAnsi" w:hAnsiTheme="majorHAnsi"/>
        </w:rPr>
        <w:t>, Program Coordinator, at 360</w:t>
      </w:r>
      <w:r w:rsidR="00D66EA6" w:rsidRPr="006C50B4">
        <w:rPr>
          <w:rFonts w:asciiTheme="majorHAnsi" w:hAnsiTheme="majorHAnsi"/>
        </w:rPr>
        <w:t>-</w:t>
      </w:r>
      <w:r w:rsidRPr="006C50B4">
        <w:rPr>
          <w:rFonts w:asciiTheme="majorHAnsi" w:hAnsiTheme="majorHAnsi"/>
        </w:rPr>
        <w:t xml:space="preserve">902-9362 or email </w:t>
      </w:r>
      <w:hyperlink r:id="rId7" w:history="1">
        <w:r w:rsidR="00B52AE7" w:rsidRPr="006063CE">
          <w:rPr>
            <w:rStyle w:val="Hyperlink"/>
            <w:rFonts w:asciiTheme="majorHAnsi" w:hAnsiTheme="majorHAnsi"/>
          </w:rPr>
          <w:t>estefanowicz@esd.wa.gov</w:t>
        </w:r>
      </w:hyperlink>
      <w:r w:rsidRPr="006C50B4">
        <w:rPr>
          <w:rFonts w:asciiTheme="majorHAnsi" w:hAnsiTheme="majorHAnsi"/>
        </w:rPr>
        <w:t xml:space="preserve">. </w:t>
      </w:r>
    </w:p>
    <w:p w14:paraId="3A363E90" w14:textId="77777777" w:rsidR="009D103E" w:rsidRPr="006C50B4" w:rsidRDefault="009D103E" w:rsidP="009D103E">
      <w:pPr>
        <w:pStyle w:val="NoSpacing"/>
        <w:tabs>
          <w:tab w:val="left" w:pos="5760"/>
        </w:tabs>
        <w:spacing w:line="360" w:lineRule="auto"/>
        <w:rPr>
          <w:rFonts w:asciiTheme="majorHAnsi" w:hAnsiTheme="majorHAnsi"/>
          <w:szCs w:val="24"/>
        </w:rPr>
      </w:pPr>
    </w:p>
    <w:p w14:paraId="4E0AE0D2" w14:textId="6BF8906A" w:rsidR="009D103E" w:rsidRPr="006C50B4" w:rsidRDefault="009D103E" w:rsidP="009D103E">
      <w:pPr>
        <w:pStyle w:val="NoSpacing"/>
        <w:tabs>
          <w:tab w:val="left" w:pos="5760"/>
        </w:tabs>
        <w:rPr>
          <w:rFonts w:asciiTheme="majorHAnsi" w:hAnsiTheme="majorHAnsi"/>
          <w:szCs w:val="24"/>
        </w:rPr>
      </w:pPr>
      <w:r w:rsidRPr="006C50B4">
        <w:rPr>
          <w:rFonts w:asciiTheme="majorHAnsi" w:hAnsiTheme="majorHAnsi"/>
          <w:szCs w:val="24"/>
        </w:rPr>
        <w:t>Sincerely,</w:t>
      </w:r>
    </w:p>
    <w:p w14:paraId="125FAF36" w14:textId="7283B1B6" w:rsidR="009D103E" w:rsidRPr="006D1683" w:rsidRDefault="006D1683" w:rsidP="009D103E">
      <w:pPr>
        <w:pStyle w:val="NoSpacing"/>
        <w:tabs>
          <w:tab w:val="left" w:pos="5760"/>
        </w:tabs>
        <w:rPr>
          <w:rFonts w:asciiTheme="majorHAnsi" w:hAnsiTheme="majorHAnsi"/>
          <w:szCs w:val="24"/>
        </w:rPr>
      </w:pPr>
      <w:r>
        <w:rPr>
          <w:noProof/>
        </w:rPr>
        <w:drawing>
          <wp:inline distT="0" distB="0" distL="0" distR="0" wp14:anchorId="7D0955EB" wp14:editId="1C74B395">
            <wp:extent cx="2152650" cy="476250"/>
            <wp:effectExtent l="0" t="0" r="0" b="0"/>
            <wp:docPr id="2" name="Picture 2" descr="cid:image001.png@01D2CE5D.6F8EB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E5D.6F8EB6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52B3" w14:textId="43A1D90F" w:rsidR="009D103E" w:rsidRPr="006C50B4" w:rsidRDefault="006D1683" w:rsidP="009D103E">
      <w:pPr>
        <w:pStyle w:val="NoSpacing"/>
        <w:tabs>
          <w:tab w:val="left" w:pos="57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Mandeep Kaundal</w:t>
      </w:r>
    </w:p>
    <w:p w14:paraId="285EA40D" w14:textId="29285A5D" w:rsidR="009D103E" w:rsidRPr="006C50B4" w:rsidRDefault="009D103E" w:rsidP="009D103E">
      <w:pPr>
        <w:pStyle w:val="NoSpacing"/>
        <w:tabs>
          <w:tab w:val="left" w:pos="5760"/>
        </w:tabs>
        <w:rPr>
          <w:rFonts w:asciiTheme="majorHAnsi" w:hAnsiTheme="majorHAnsi"/>
          <w:szCs w:val="24"/>
        </w:rPr>
      </w:pPr>
      <w:r w:rsidRPr="006C50B4">
        <w:rPr>
          <w:rFonts w:asciiTheme="majorHAnsi" w:hAnsiTheme="majorHAnsi"/>
          <w:szCs w:val="24"/>
        </w:rPr>
        <w:t>GCDE Ch</w:t>
      </w:r>
      <w:r w:rsidR="006D1683">
        <w:rPr>
          <w:rFonts w:asciiTheme="majorHAnsi" w:hAnsiTheme="majorHAnsi"/>
          <w:szCs w:val="24"/>
        </w:rPr>
        <w:t>airperson</w:t>
      </w:r>
    </w:p>
    <w:p w14:paraId="51C8467C" w14:textId="6E31BEC6" w:rsidR="009D103E" w:rsidRPr="006C50B4" w:rsidRDefault="00EA4980" w:rsidP="009D103E">
      <w:pPr>
        <w:tabs>
          <w:tab w:val="left" w:pos="5760"/>
        </w:tabs>
        <w:spacing w:line="300" w:lineRule="auto"/>
        <w:rPr>
          <w:rStyle w:val="Hyperlink"/>
          <w:rFonts w:asciiTheme="majorHAnsi" w:hAnsiTheme="majorHAnsi"/>
        </w:rPr>
      </w:pPr>
      <w:hyperlink r:id="rId10" w:history="1">
        <w:r w:rsidR="006D1683" w:rsidRPr="0036407E">
          <w:rPr>
            <w:rStyle w:val="Hyperlink"/>
            <w:rFonts w:asciiTheme="majorHAnsi" w:hAnsiTheme="majorHAnsi"/>
          </w:rPr>
          <w:t>kaundms@dshs.wa.gov</w:t>
        </w:r>
      </w:hyperlink>
    </w:p>
    <w:p w14:paraId="0B44F2FE" w14:textId="77777777" w:rsidR="009D103E" w:rsidRPr="006C50B4" w:rsidRDefault="009D103E" w:rsidP="009D103E">
      <w:pPr>
        <w:spacing w:line="300" w:lineRule="auto"/>
        <w:rPr>
          <w:rFonts w:asciiTheme="majorHAnsi" w:hAnsiTheme="majorHAnsi"/>
          <w:u w:val="single"/>
        </w:rPr>
      </w:pPr>
    </w:p>
    <w:p w14:paraId="6F2ABBFC" w14:textId="77777777" w:rsidR="00F679E2" w:rsidRDefault="00F679E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</w:p>
    <w:p w14:paraId="366715F1" w14:textId="2B69EAE4" w:rsidR="009D103E" w:rsidRPr="006C50B4" w:rsidRDefault="00D66EA6" w:rsidP="009D103E">
      <w:pPr>
        <w:spacing w:line="300" w:lineRule="auto"/>
        <w:rPr>
          <w:rFonts w:asciiTheme="majorHAnsi" w:hAnsiTheme="majorHAnsi"/>
          <w:b/>
          <w:u w:val="single"/>
        </w:rPr>
      </w:pPr>
      <w:r w:rsidRPr="006C50B4">
        <w:rPr>
          <w:rFonts w:asciiTheme="majorHAnsi" w:hAnsiTheme="majorHAnsi"/>
          <w:b/>
        </w:rPr>
        <w:lastRenderedPageBreak/>
        <w:t>How to apply</w:t>
      </w:r>
    </w:p>
    <w:p w14:paraId="2BC19518" w14:textId="2A910BB2" w:rsidR="000408E1" w:rsidRPr="006C50B4" w:rsidRDefault="00C832F6" w:rsidP="006C50B4">
      <w:pPr>
        <w:pStyle w:val="ListParagraph"/>
        <w:numPr>
          <w:ilvl w:val="0"/>
          <w:numId w:val="1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  <w:r w:rsidR="009D103E" w:rsidRPr="006C50B4">
        <w:rPr>
          <w:rFonts w:asciiTheme="majorHAnsi" w:hAnsiTheme="majorHAnsi"/>
          <w:szCs w:val="24"/>
        </w:rPr>
        <w:t xml:space="preserve">pply to the Governor’s Boards and Commissions office at </w:t>
      </w:r>
      <w:hyperlink r:id="rId11" w:history="1">
        <w:r w:rsidR="009D103E" w:rsidRPr="006C50B4">
          <w:rPr>
            <w:rStyle w:val="Hyperlink"/>
            <w:rFonts w:asciiTheme="majorHAnsi" w:hAnsiTheme="majorHAnsi"/>
            <w:i/>
            <w:szCs w:val="24"/>
          </w:rPr>
          <w:t>Application for gubernatorial appointment to a board or commission</w:t>
        </w:r>
      </w:hyperlink>
      <w:r w:rsidR="000408E1" w:rsidRPr="006C50B4">
        <w:rPr>
          <w:rFonts w:asciiTheme="majorHAnsi" w:hAnsiTheme="majorHAnsi"/>
          <w:szCs w:val="24"/>
        </w:rPr>
        <w:t>.</w:t>
      </w:r>
    </w:p>
    <w:p w14:paraId="3C818BB1" w14:textId="77777777" w:rsidR="000408E1" w:rsidRDefault="000408E1" w:rsidP="006C50B4">
      <w:pPr>
        <w:pStyle w:val="ListParagraph"/>
        <w:rPr>
          <w:rFonts w:asciiTheme="majorHAnsi" w:hAnsiTheme="majorHAnsi"/>
        </w:rPr>
      </w:pPr>
    </w:p>
    <w:p w14:paraId="388CF01A" w14:textId="6D66328D" w:rsidR="000408E1" w:rsidRDefault="00E3043F" w:rsidP="006C50B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GCDE is not listed in the Select Board drop-down menu, t</w:t>
      </w:r>
      <w:r w:rsidR="000408E1">
        <w:rPr>
          <w:rFonts w:asciiTheme="majorHAnsi" w:hAnsiTheme="majorHAnsi"/>
          <w:szCs w:val="24"/>
        </w:rPr>
        <w:t>ype</w:t>
      </w:r>
      <w:r w:rsidR="009D103E" w:rsidRPr="006C50B4">
        <w:rPr>
          <w:rFonts w:asciiTheme="majorHAnsi" w:hAnsiTheme="majorHAnsi"/>
          <w:szCs w:val="24"/>
        </w:rPr>
        <w:t xml:space="preserve"> our full name</w:t>
      </w:r>
      <w:r w:rsidR="000408E1">
        <w:rPr>
          <w:rFonts w:asciiTheme="majorHAnsi" w:hAnsiTheme="majorHAnsi"/>
          <w:szCs w:val="24"/>
        </w:rPr>
        <w:t>:</w:t>
      </w:r>
      <w:r w:rsidR="009D103E" w:rsidRPr="006C50B4">
        <w:rPr>
          <w:rFonts w:asciiTheme="majorHAnsi" w:hAnsiTheme="majorHAnsi"/>
          <w:szCs w:val="24"/>
        </w:rPr>
        <w:t xml:space="preserve"> Governor’s Committee on Disability Issues and Employment.  </w:t>
      </w:r>
    </w:p>
    <w:p w14:paraId="11E3F9B4" w14:textId="77777777" w:rsidR="00C832F6" w:rsidRDefault="00C832F6" w:rsidP="006C50B4">
      <w:pPr>
        <w:pStyle w:val="ListParagraph"/>
        <w:ind w:left="1440"/>
        <w:rPr>
          <w:rFonts w:asciiTheme="majorHAnsi" w:hAnsiTheme="majorHAnsi"/>
        </w:rPr>
      </w:pPr>
    </w:p>
    <w:p w14:paraId="71EF2336" w14:textId="2BB1A4EE" w:rsidR="009D103E" w:rsidRPr="006C50B4" w:rsidRDefault="00C832F6" w:rsidP="006C50B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 xml:space="preserve">In the </w:t>
      </w:r>
      <w:r w:rsidR="009D103E" w:rsidRPr="006C50B4">
        <w:rPr>
          <w:rFonts w:asciiTheme="majorHAnsi" w:hAnsiTheme="majorHAnsi"/>
          <w:i/>
          <w:szCs w:val="24"/>
        </w:rPr>
        <w:t>Member</w:t>
      </w:r>
      <w:r w:rsidRPr="006C50B4">
        <w:rPr>
          <w:rFonts w:asciiTheme="majorHAnsi" w:hAnsiTheme="majorHAnsi"/>
          <w:i/>
          <w:szCs w:val="24"/>
        </w:rPr>
        <w:t>ships</w:t>
      </w:r>
      <w:r w:rsidR="009D103E" w:rsidRPr="006C50B4">
        <w:rPr>
          <w:rFonts w:asciiTheme="majorHAnsi" w:hAnsiTheme="majorHAnsi"/>
          <w:i/>
          <w:szCs w:val="24"/>
        </w:rPr>
        <w:t xml:space="preserve"> in professional</w:t>
      </w:r>
      <w:r w:rsidRPr="006C50B4">
        <w:rPr>
          <w:rFonts w:asciiTheme="majorHAnsi" w:hAnsiTheme="majorHAnsi"/>
          <w:i/>
          <w:szCs w:val="24"/>
        </w:rPr>
        <w:t>, civic</w:t>
      </w:r>
      <w:r w:rsidR="009D103E" w:rsidRPr="006C50B4">
        <w:rPr>
          <w:rFonts w:asciiTheme="majorHAnsi" w:hAnsiTheme="majorHAnsi"/>
          <w:i/>
          <w:szCs w:val="24"/>
        </w:rPr>
        <w:t>…</w:t>
      </w:r>
      <w:r>
        <w:rPr>
          <w:rFonts w:asciiTheme="majorHAnsi" w:hAnsiTheme="majorHAnsi"/>
          <w:szCs w:val="24"/>
        </w:rPr>
        <w:t xml:space="preserve"> </w:t>
      </w:r>
      <w:r w:rsidR="009D103E" w:rsidRPr="006C50B4">
        <w:rPr>
          <w:rFonts w:asciiTheme="majorHAnsi" w:hAnsiTheme="majorHAnsi"/>
          <w:szCs w:val="24"/>
        </w:rPr>
        <w:t xml:space="preserve">and the </w:t>
      </w:r>
      <w:r w:rsidR="009D103E" w:rsidRPr="006C50B4">
        <w:rPr>
          <w:rFonts w:asciiTheme="majorHAnsi" w:hAnsiTheme="majorHAnsi"/>
          <w:i/>
          <w:szCs w:val="24"/>
        </w:rPr>
        <w:t>Community</w:t>
      </w:r>
      <w:r w:rsidRPr="006C50B4">
        <w:rPr>
          <w:rFonts w:asciiTheme="majorHAnsi" w:hAnsiTheme="majorHAnsi"/>
          <w:i/>
          <w:szCs w:val="24"/>
        </w:rPr>
        <w:t xml:space="preserve"> service</w:t>
      </w:r>
      <w:r w:rsidR="009D103E" w:rsidRPr="006C50B4">
        <w:rPr>
          <w:rFonts w:asciiTheme="majorHAnsi" w:hAnsiTheme="majorHAnsi"/>
          <w:i/>
          <w:szCs w:val="24"/>
        </w:rPr>
        <w:t>/volunteer activitie</w:t>
      </w:r>
      <w:r w:rsidRPr="006C50B4">
        <w:rPr>
          <w:rFonts w:asciiTheme="majorHAnsi" w:hAnsiTheme="majorHAnsi"/>
          <w:i/>
          <w:szCs w:val="24"/>
        </w:rPr>
        <w:t>s</w:t>
      </w:r>
      <w:r>
        <w:rPr>
          <w:rFonts w:asciiTheme="majorHAnsi" w:hAnsiTheme="majorHAnsi"/>
          <w:szCs w:val="24"/>
        </w:rPr>
        <w:t xml:space="preserve"> boxes, include</w:t>
      </w:r>
      <w:r w:rsidR="009D103E" w:rsidRPr="006C50B4">
        <w:rPr>
          <w:rFonts w:asciiTheme="majorHAnsi" w:hAnsiTheme="majorHAnsi"/>
          <w:szCs w:val="24"/>
        </w:rPr>
        <w:t xml:space="preserve"> any experience you have as a person with a disability</w:t>
      </w:r>
      <w:r>
        <w:rPr>
          <w:rFonts w:asciiTheme="majorHAnsi" w:hAnsiTheme="majorHAnsi"/>
          <w:szCs w:val="24"/>
        </w:rPr>
        <w:t xml:space="preserve"> </w:t>
      </w:r>
      <w:r w:rsidR="009D103E" w:rsidRPr="006C50B4">
        <w:rPr>
          <w:rFonts w:asciiTheme="majorHAnsi" w:hAnsiTheme="majorHAnsi"/>
          <w:szCs w:val="24"/>
        </w:rPr>
        <w:t xml:space="preserve">or </w:t>
      </w:r>
      <w:r>
        <w:rPr>
          <w:rFonts w:asciiTheme="majorHAnsi" w:hAnsiTheme="majorHAnsi"/>
          <w:szCs w:val="24"/>
        </w:rPr>
        <w:t xml:space="preserve">your </w:t>
      </w:r>
      <w:r w:rsidR="009D103E" w:rsidRPr="006C50B4">
        <w:rPr>
          <w:rFonts w:asciiTheme="majorHAnsi" w:hAnsiTheme="majorHAnsi"/>
          <w:szCs w:val="24"/>
        </w:rPr>
        <w:t xml:space="preserve">involvement with organizations that serve </w:t>
      </w:r>
      <w:r>
        <w:rPr>
          <w:rFonts w:asciiTheme="majorHAnsi" w:hAnsiTheme="majorHAnsi"/>
          <w:szCs w:val="24"/>
        </w:rPr>
        <w:t>people</w:t>
      </w:r>
      <w:r w:rsidRPr="006C50B4">
        <w:rPr>
          <w:rFonts w:asciiTheme="majorHAnsi" w:hAnsiTheme="majorHAnsi"/>
          <w:szCs w:val="24"/>
        </w:rPr>
        <w:t xml:space="preserve"> </w:t>
      </w:r>
      <w:r w:rsidR="009D103E" w:rsidRPr="006C50B4">
        <w:rPr>
          <w:rFonts w:asciiTheme="majorHAnsi" w:hAnsiTheme="majorHAnsi"/>
          <w:szCs w:val="24"/>
        </w:rPr>
        <w:t xml:space="preserve">with disabilities. </w:t>
      </w:r>
      <w:r>
        <w:rPr>
          <w:rFonts w:asciiTheme="majorHAnsi" w:hAnsiTheme="majorHAnsi"/>
          <w:szCs w:val="24"/>
        </w:rPr>
        <w:t>You have</w:t>
      </w:r>
      <w:r w:rsidR="009D103E" w:rsidRPr="006C50B4">
        <w:rPr>
          <w:rFonts w:asciiTheme="majorHAnsi" w:hAnsiTheme="majorHAnsi"/>
          <w:szCs w:val="24"/>
        </w:rPr>
        <w:t xml:space="preserve"> limited space, so be precise.</w:t>
      </w:r>
    </w:p>
    <w:p w14:paraId="7E26D0FD" w14:textId="77777777" w:rsidR="00F679E2" w:rsidRPr="006C50B4" w:rsidRDefault="00F679E2" w:rsidP="006C50B4">
      <w:pPr>
        <w:pStyle w:val="NoSpacing"/>
      </w:pPr>
    </w:p>
    <w:p w14:paraId="6FA5F8A9" w14:textId="1B848241" w:rsidR="009D103E" w:rsidRPr="006C50B4" w:rsidRDefault="00C832F6" w:rsidP="006C50B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9D103E" w:rsidRPr="006C50B4">
        <w:rPr>
          <w:rFonts w:asciiTheme="majorHAnsi" w:hAnsiTheme="majorHAnsi"/>
        </w:rPr>
        <w:t xml:space="preserve">ontact </w:t>
      </w:r>
      <w:r w:rsidR="00B52AE7">
        <w:rPr>
          <w:rFonts w:asciiTheme="majorHAnsi" w:hAnsiTheme="majorHAnsi"/>
        </w:rPr>
        <w:t>Elaine Stefanowicz</w:t>
      </w:r>
      <w:r w:rsidR="009D103E" w:rsidRPr="006C50B4">
        <w:rPr>
          <w:rFonts w:asciiTheme="majorHAnsi" w:hAnsiTheme="majorHAnsi"/>
        </w:rPr>
        <w:t xml:space="preserve"> at </w:t>
      </w:r>
      <w:hyperlink r:id="rId12" w:history="1">
        <w:r w:rsidR="00B52AE7" w:rsidRPr="006063CE">
          <w:rPr>
            <w:rStyle w:val="Hyperlink"/>
            <w:rFonts w:asciiTheme="majorHAnsi" w:hAnsiTheme="majorHAnsi"/>
            <w:szCs w:val="24"/>
          </w:rPr>
          <w:t>estefanowicz@esd.wa.gov</w:t>
        </w:r>
      </w:hyperlink>
      <w:r w:rsidR="009D103E" w:rsidRPr="006C50B4">
        <w:rPr>
          <w:rFonts w:asciiTheme="majorHAnsi" w:hAnsiTheme="majorHAnsi"/>
        </w:rPr>
        <w:t xml:space="preserve"> to receive </w:t>
      </w:r>
      <w:r>
        <w:rPr>
          <w:rFonts w:asciiTheme="majorHAnsi" w:hAnsiTheme="majorHAnsi"/>
        </w:rPr>
        <w:t xml:space="preserve">a digital or paper copy of </w:t>
      </w:r>
      <w:r w:rsidR="009D103E" w:rsidRPr="006C50B4">
        <w:rPr>
          <w:rFonts w:asciiTheme="majorHAnsi" w:hAnsiTheme="majorHAnsi"/>
        </w:rPr>
        <w:t xml:space="preserve">the </w:t>
      </w:r>
      <w:r w:rsidR="007B1FEF">
        <w:rPr>
          <w:rFonts w:asciiTheme="majorHAnsi" w:hAnsiTheme="majorHAnsi"/>
        </w:rPr>
        <w:t>C</w:t>
      </w:r>
      <w:r w:rsidR="009D103E" w:rsidRPr="006C50B4">
        <w:rPr>
          <w:rFonts w:asciiTheme="majorHAnsi" w:hAnsiTheme="majorHAnsi"/>
        </w:rPr>
        <w:t xml:space="preserve">ommittee’s Supplemental Questionnaire. </w:t>
      </w:r>
      <w:r>
        <w:rPr>
          <w:rFonts w:asciiTheme="majorHAnsi" w:hAnsiTheme="majorHAnsi"/>
        </w:rPr>
        <w:t>E</w:t>
      </w:r>
      <w:r w:rsidR="009D103E" w:rsidRPr="006C50B4">
        <w:rPr>
          <w:rFonts w:asciiTheme="majorHAnsi" w:hAnsiTheme="majorHAnsi"/>
        </w:rPr>
        <w:t>mail</w:t>
      </w:r>
      <w:r>
        <w:rPr>
          <w:rFonts w:asciiTheme="majorHAnsi" w:hAnsiTheme="majorHAnsi"/>
        </w:rPr>
        <w:t xml:space="preserve"> the completed form</w:t>
      </w:r>
      <w:r w:rsidR="009D103E" w:rsidRPr="006C50B4">
        <w:rPr>
          <w:rFonts w:asciiTheme="majorHAnsi" w:hAnsiTheme="majorHAnsi"/>
        </w:rPr>
        <w:t xml:space="preserve"> to </w:t>
      </w:r>
      <w:r w:rsidR="00B52AE7">
        <w:rPr>
          <w:rFonts w:asciiTheme="majorHAnsi" w:hAnsiTheme="majorHAnsi"/>
        </w:rPr>
        <w:t>Elaine</w:t>
      </w:r>
      <w:r w:rsidR="009D103E" w:rsidRPr="006C50B4">
        <w:rPr>
          <w:rFonts w:asciiTheme="majorHAnsi" w:hAnsiTheme="majorHAnsi"/>
        </w:rPr>
        <w:t xml:space="preserve"> by </w:t>
      </w:r>
      <w:r w:rsidR="007B1FEF">
        <w:rPr>
          <w:rFonts w:asciiTheme="majorHAnsi" w:hAnsiTheme="majorHAnsi"/>
        </w:rPr>
        <w:t>September 30</w:t>
      </w:r>
      <w:r w:rsidR="006D1683">
        <w:rPr>
          <w:rFonts w:asciiTheme="majorHAnsi" w:hAnsiTheme="majorHAnsi"/>
        </w:rPr>
        <w:t>, 201</w:t>
      </w:r>
      <w:r w:rsidR="00EA4980">
        <w:rPr>
          <w:rFonts w:asciiTheme="majorHAnsi" w:hAnsiTheme="majorHAnsi"/>
        </w:rPr>
        <w:t>9</w:t>
      </w:r>
      <w:r w:rsidR="009D103E" w:rsidRPr="006C50B4">
        <w:rPr>
          <w:rFonts w:asciiTheme="majorHAnsi" w:hAnsiTheme="majorHAnsi"/>
        </w:rPr>
        <w:t xml:space="preserve">, or </w:t>
      </w:r>
      <w:r>
        <w:rPr>
          <w:rFonts w:asciiTheme="majorHAnsi" w:hAnsiTheme="majorHAnsi"/>
        </w:rPr>
        <w:t xml:space="preserve">send </w:t>
      </w:r>
      <w:r w:rsidR="009D103E" w:rsidRPr="006C50B4">
        <w:rPr>
          <w:rFonts w:asciiTheme="majorHAnsi" w:hAnsiTheme="majorHAnsi"/>
        </w:rPr>
        <w:t>by U</w:t>
      </w:r>
      <w:r>
        <w:rPr>
          <w:rFonts w:asciiTheme="majorHAnsi" w:hAnsiTheme="majorHAnsi"/>
        </w:rPr>
        <w:t>.</w:t>
      </w:r>
      <w:r w:rsidR="009D103E" w:rsidRPr="006C50B4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  <w:r w:rsidR="009D103E" w:rsidRPr="006C50B4">
        <w:rPr>
          <w:rFonts w:asciiTheme="majorHAnsi" w:hAnsiTheme="majorHAnsi"/>
        </w:rPr>
        <w:t xml:space="preserve"> Mail </w:t>
      </w:r>
      <w:r>
        <w:rPr>
          <w:rFonts w:asciiTheme="majorHAnsi" w:hAnsiTheme="majorHAnsi"/>
        </w:rPr>
        <w:t>to:</w:t>
      </w:r>
    </w:p>
    <w:p w14:paraId="25494A63" w14:textId="418B2314" w:rsidR="009D103E" w:rsidRPr="006C50B4" w:rsidRDefault="00B52AE7" w:rsidP="006C50B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Elaine Stefanowicz</w:t>
      </w:r>
    </w:p>
    <w:p w14:paraId="07B76CB8" w14:textId="77777777" w:rsidR="009D103E" w:rsidRPr="006C50B4" w:rsidRDefault="009D103E" w:rsidP="006C50B4">
      <w:pPr>
        <w:ind w:left="720"/>
        <w:rPr>
          <w:rFonts w:asciiTheme="majorHAnsi" w:hAnsiTheme="majorHAnsi"/>
        </w:rPr>
      </w:pPr>
      <w:r w:rsidRPr="006C50B4">
        <w:rPr>
          <w:rFonts w:asciiTheme="majorHAnsi" w:hAnsiTheme="majorHAnsi"/>
        </w:rPr>
        <w:t>GCDE</w:t>
      </w:r>
    </w:p>
    <w:p w14:paraId="22D27D87" w14:textId="77777777" w:rsidR="009D103E" w:rsidRPr="006C50B4" w:rsidRDefault="009D103E" w:rsidP="006C50B4">
      <w:pPr>
        <w:ind w:left="720"/>
        <w:rPr>
          <w:rFonts w:asciiTheme="majorHAnsi" w:hAnsiTheme="majorHAnsi"/>
        </w:rPr>
      </w:pPr>
      <w:r w:rsidRPr="006C50B4">
        <w:rPr>
          <w:rFonts w:asciiTheme="majorHAnsi" w:hAnsiTheme="majorHAnsi"/>
        </w:rPr>
        <w:t>PO Box 9046</w:t>
      </w:r>
    </w:p>
    <w:p w14:paraId="00265DBE" w14:textId="77777777" w:rsidR="009D103E" w:rsidRPr="006C50B4" w:rsidRDefault="009D103E" w:rsidP="006C50B4">
      <w:pPr>
        <w:ind w:left="720"/>
        <w:rPr>
          <w:rFonts w:asciiTheme="majorHAnsi" w:hAnsiTheme="majorHAnsi"/>
        </w:rPr>
      </w:pPr>
      <w:r w:rsidRPr="006C50B4">
        <w:rPr>
          <w:rFonts w:asciiTheme="majorHAnsi" w:hAnsiTheme="majorHAnsi"/>
        </w:rPr>
        <w:t>Olympia, WA  98507-9046</w:t>
      </w:r>
    </w:p>
    <w:p w14:paraId="5AE6F041" w14:textId="54A119CC" w:rsidR="009D103E" w:rsidRPr="006C50B4" w:rsidRDefault="009D103E" w:rsidP="006C50B4">
      <w:pPr>
        <w:ind w:left="720"/>
        <w:rPr>
          <w:rFonts w:asciiTheme="majorHAnsi" w:hAnsiTheme="majorHAnsi"/>
        </w:rPr>
      </w:pPr>
      <w:r w:rsidRPr="006C50B4">
        <w:rPr>
          <w:rFonts w:asciiTheme="majorHAnsi" w:hAnsiTheme="majorHAnsi"/>
        </w:rPr>
        <w:t>360</w:t>
      </w:r>
      <w:r w:rsidR="00C832F6">
        <w:rPr>
          <w:rFonts w:asciiTheme="majorHAnsi" w:hAnsiTheme="majorHAnsi"/>
        </w:rPr>
        <w:t>-</w:t>
      </w:r>
      <w:r w:rsidRPr="006C50B4">
        <w:rPr>
          <w:rFonts w:asciiTheme="majorHAnsi" w:hAnsiTheme="majorHAnsi"/>
        </w:rPr>
        <w:t>902-9362</w:t>
      </w:r>
    </w:p>
    <w:p w14:paraId="3BA9E86A" w14:textId="77777777" w:rsidR="00061C18" w:rsidRDefault="00061C18" w:rsidP="006C50B4">
      <w:pPr>
        <w:rPr>
          <w:rFonts w:asciiTheme="majorHAnsi" w:hAnsiTheme="majorHAnsi"/>
          <w:b/>
        </w:rPr>
      </w:pPr>
    </w:p>
    <w:p w14:paraId="00460015" w14:textId="77777777" w:rsidR="00FE4539" w:rsidRPr="006C50B4" w:rsidRDefault="00FE4539" w:rsidP="006C50B4">
      <w:pPr>
        <w:spacing w:line="360" w:lineRule="auto"/>
        <w:rPr>
          <w:rFonts w:asciiTheme="majorHAnsi" w:hAnsiTheme="majorHAnsi"/>
          <w:b/>
        </w:rPr>
      </w:pPr>
      <w:r w:rsidRPr="006C50B4">
        <w:rPr>
          <w:rFonts w:asciiTheme="majorHAnsi" w:hAnsiTheme="majorHAnsi"/>
          <w:b/>
        </w:rPr>
        <w:t>What happens next</w:t>
      </w:r>
      <w:r w:rsidR="00F679E2">
        <w:rPr>
          <w:rFonts w:asciiTheme="majorHAnsi" w:hAnsiTheme="majorHAnsi"/>
          <w:b/>
        </w:rPr>
        <w:t>?</w:t>
      </w:r>
    </w:p>
    <w:p w14:paraId="187DC361" w14:textId="0A4BE058" w:rsidR="00FE4539" w:rsidRPr="006C50B4" w:rsidRDefault="009D103E" w:rsidP="006C50B4">
      <w:pPr>
        <w:pStyle w:val="ListParagraph"/>
        <w:numPr>
          <w:ilvl w:val="0"/>
          <w:numId w:val="15"/>
        </w:numPr>
        <w:spacing w:after="160" w:line="240" w:lineRule="auto"/>
        <w:rPr>
          <w:rFonts w:asciiTheme="majorHAnsi" w:hAnsiTheme="majorHAnsi"/>
        </w:rPr>
      </w:pPr>
      <w:r w:rsidRPr="006C50B4">
        <w:rPr>
          <w:rFonts w:asciiTheme="majorHAnsi" w:hAnsiTheme="majorHAnsi"/>
        </w:rPr>
        <w:t xml:space="preserve">After the close of recruitment, Membership Subcommittee </w:t>
      </w:r>
      <w:r w:rsidR="00C832F6" w:rsidRPr="006C50B4">
        <w:rPr>
          <w:rFonts w:asciiTheme="majorHAnsi" w:hAnsiTheme="majorHAnsi"/>
        </w:rPr>
        <w:t xml:space="preserve">members </w:t>
      </w:r>
      <w:r w:rsidRPr="006C50B4">
        <w:rPr>
          <w:rFonts w:asciiTheme="majorHAnsi" w:hAnsiTheme="majorHAnsi"/>
        </w:rPr>
        <w:t>will select</w:t>
      </w:r>
      <w:r w:rsidR="00C832F6" w:rsidRPr="006C50B4">
        <w:rPr>
          <w:rFonts w:asciiTheme="majorHAnsi" w:hAnsiTheme="majorHAnsi"/>
        </w:rPr>
        <w:t xml:space="preserve"> applicants</w:t>
      </w:r>
      <w:r w:rsidRPr="006C50B4">
        <w:rPr>
          <w:rFonts w:asciiTheme="majorHAnsi" w:hAnsiTheme="majorHAnsi"/>
        </w:rPr>
        <w:t xml:space="preserve"> for interview</w:t>
      </w:r>
      <w:r w:rsidR="00FE4539" w:rsidRPr="006C50B4">
        <w:rPr>
          <w:rFonts w:asciiTheme="majorHAnsi" w:hAnsiTheme="majorHAnsi"/>
        </w:rPr>
        <w:t>s and contact you if you’</w:t>
      </w:r>
      <w:r w:rsidR="00C832F6" w:rsidRPr="006C50B4">
        <w:rPr>
          <w:rFonts w:asciiTheme="majorHAnsi" w:hAnsiTheme="majorHAnsi"/>
        </w:rPr>
        <w:t>re selected</w:t>
      </w:r>
      <w:r w:rsidRPr="006C50B4">
        <w:rPr>
          <w:rFonts w:asciiTheme="majorHAnsi" w:hAnsiTheme="majorHAnsi"/>
        </w:rPr>
        <w:t xml:space="preserve">. </w:t>
      </w:r>
      <w:r w:rsidR="00061C18">
        <w:rPr>
          <w:rFonts w:asciiTheme="majorHAnsi" w:hAnsiTheme="majorHAnsi"/>
        </w:rPr>
        <w:br/>
      </w:r>
    </w:p>
    <w:p w14:paraId="2BBD17FD" w14:textId="7F4034CB" w:rsidR="00FE4539" w:rsidRPr="006C50B4" w:rsidRDefault="006D1683" w:rsidP="006C50B4">
      <w:pPr>
        <w:pStyle w:val="ListParagraph"/>
        <w:numPr>
          <w:ilvl w:val="0"/>
          <w:numId w:val="15"/>
        </w:numPr>
        <w:spacing w:after="1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the interview, </w:t>
      </w:r>
      <w:r w:rsidR="00C832F6" w:rsidRPr="006C50B4">
        <w:rPr>
          <w:rFonts w:asciiTheme="majorHAnsi" w:hAnsiTheme="majorHAnsi"/>
        </w:rPr>
        <w:t>s</w:t>
      </w:r>
      <w:r w:rsidR="009D103E" w:rsidRPr="006C50B4">
        <w:rPr>
          <w:rFonts w:asciiTheme="majorHAnsi" w:hAnsiTheme="majorHAnsi"/>
        </w:rPr>
        <w:t xml:space="preserve">ubcommittee members will contact your references and meet to discuss findings.  </w:t>
      </w:r>
      <w:r w:rsidR="00C832F6" w:rsidRPr="006C50B4">
        <w:rPr>
          <w:rFonts w:asciiTheme="majorHAnsi" w:hAnsiTheme="majorHAnsi"/>
        </w:rPr>
        <w:t xml:space="preserve">Subcommittee members will make their </w:t>
      </w:r>
      <w:r w:rsidR="009D103E" w:rsidRPr="006C50B4">
        <w:rPr>
          <w:rFonts w:asciiTheme="majorHAnsi" w:hAnsiTheme="majorHAnsi"/>
        </w:rPr>
        <w:t>recommend</w:t>
      </w:r>
      <w:r w:rsidR="00C832F6" w:rsidRPr="006C50B4">
        <w:rPr>
          <w:rFonts w:asciiTheme="majorHAnsi" w:hAnsiTheme="majorHAnsi"/>
        </w:rPr>
        <w:t>ations</w:t>
      </w:r>
      <w:r w:rsidR="009D103E" w:rsidRPr="006C50B4">
        <w:rPr>
          <w:rFonts w:asciiTheme="majorHAnsi" w:hAnsiTheme="majorHAnsi"/>
        </w:rPr>
        <w:t xml:space="preserve"> to the Boards and Commissions office</w:t>
      </w:r>
      <w:r w:rsidR="00FE4539" w:rsidRPr="006C50B4">
        <w:rPr>
          <w:rFonts w:asciiTheme="majorHAnsi" w:hAnsiTheme="majorHAnsi"/>
        </w:rPr>
        <w:t>.</w:t>
      </w:r>
      <w:r w:rsidR="00061C18">
        <w:rPr>
          <w:rFonts w:asciiTheme="majorHAnsi" w:hAnsiTheme="majorHAnsi"/>
        </w:rPr>
        <w:br/>
      </w:r>
    </w:p>
    <w:p w14:paraId="104E0C27" w14:textId="4FB17C7A" w:rsidR="00FE4539" w:rsidRPr="006C50B4" w:rsidRDefault="00FE4539" w:rsidP="006C50B4">
      <w:pPr>
        <w:pStyle w:val="ListParagraph"/>
        <w:numPr>
          <w:ilvl w:val="0"/>
          <w:numId w:val="15"/>
        </w:numPr>
        <w:spacing w:after="160" w:line="240" w:lineRule="auto"/>
        <w:rPr>
          <w:rFonts w:asciiTheme="majorHAnsi" w:hAnsiTheme="majorHAnsi"/>
        </w:rPr>
      </w:pPr>
      <w:r w:rsidRPr="006C50B4">
        <w:rPr>
          <w:rFonts w:asciiTheme="majorHAnsi" w:hAnsiTheme="majorHAnsi"/>
        </w:rPr>
        <w:t>If you are selected for consideration and are currently employed, the GCDE will send a letter</w:t>
      </w:r>
      <w:r w:rsidR="005011D5">
        <w:rPr>
          <w:rFonts w:asciiTheme="majorHAnsi" w:hAnsiTheme="majorHAnsi"/>
        </w:rPr>
        <w:t xml:space="preserve"> to your employer asking if you</w:t>
      </w:r>
      <w:r w:rsidRPr="006C50B4">
        <w:rPr>
          <w:rFonts w:asciiTheme="majorHAnsi" w:hAnsiTheme="majorHAnsi"/>
        </w:rPr>
        <w:t xml:space="preserve"> have time to commit to the Committee in addition to your job duties.</w:t>
      </w:r>
      <w:r w:rsidR="00061C18">
        <w:rPr>
          <w:rFonts w:asciiTheme="majorHAnsi" w:hAnsiTheme="majorHAnsi"/>
        </w:rPr>
        <w:br/>
      </w:r>
    </w:p>
    <w:p w14:paraId="1D34E58C" w14:textId="082420DA" w:rsidR="009D103E" w:rsidRPr="006C50B4" w:rsidRDefault="00FE4539" w:rsidP="006C50B4">
      <w:pPr>
        <w:pStyle w:val="ListParagraph"/>
        <w:numPr>
          <w:ilvl w:val="0"/>
          <w:numId w:val="15"/>
        </w:numPr>
        <w:spacing w:after="160" w:line="240" w:lineRule="auto"/>
        <w:rPr>
          <w:rFonts w:asciiTheme="majorHAnsi" w:hAnsiTheme="majorHAnsi"/>
        </w:rPr>
      </w:pPr>
      <w:r w:rsidRPr="006C50B4">
        <w:rPr>
          <w:rFonts w:asciiTheme="majorHAnsi" w:hAnsiTheme="majorHAnsi"/>
        </w:rPr>
        <w:t>T</w:t>
      </w:r>
      <w:r w:rsidR="009D103E" w:rsidRPr="006C50B4">
        <w:rPr>
          <w:rFonts w:asciiTheme="majorHAnsi" w:hAnsiTheme="majorHAnsi"/>
        </w:rPr>
        <w:t xml:space="preserve">he Governor will make the final </w:t>
      </w:r>
      <w:r w:rsidRPr="006C50B4">
        <w:rPr>
          <w:rFonts w:asciiTheme="majorHAnsi" w:hAnsiTheme="majorHAnsi"/>
        </w:rPr>
        <w:t>appointments</w:t>
      </w:r>
      <w:r w:rsidR="009D103E" w:rsidRPr="006C50B4">
        <w:rPr>
          <w:rFonts w:asciiTheme="majorHAnsi" w:hAnsiTheme="majorHAnsi"/>
        </w:rPr>
        <w:t>.</w:t>
      </w:r>
      <w:r w:rsidR="00061C18">
        <w:rPr>
          <w:rFonts w:asciiTheme="majorHAnsi" w:hAnsiTheme="majorHAnsi"/>
        </w:rPr>
        <w:br/>
      </w:r>
    </w:p>
    <w:p w14:paraId="50CAA97C" w14:textId="36FB20C2" w:rsidR="009D103E" w:rsidRPr="006C50B4" w:rsidRDefault="009D103E" w:rsidP="006C50B4">
      <w:pPr>
        <w:pStyle w:val="ListParagraph"/>
        <w:numPr>
          <w:ilvl w:val="0"/>
          <w:numId w:val="15"/>
        </w:numPr>
        <w:spacing w:after="160" w:line="240" w:lineRule="auto"/>
        <w:rPr>
          <w:rFonts w:asciiTheme="majorHAnsi" w:hAnsiTheme="majorHAnsi"/>
        </w:rPr>
      </w:pPr>
      <w:r w:rsidRPr="006C50B4">
        <w:rPr>
          <w:rFonts w:asciiTheme="majorHAnsi" w:hAnsiTheme="majorHAnsi"/>
        </w:rPr>
        <w:t>The goal of the GCDE is to have new members appointed by the Governor by Jan</w:t>
      </w:r>
      <w:r w:rsidR="00FE4539" w:rsidRPr="006C50B4">
        <w:rPr>
          <w:rFonts w:asciiTheme="majorHAnsi" w:hAnsiTheme="majorHAnsi"/>
        </w:rPr>
        <w:t>. 1</w:t>
      </w:r>
      <w:r w:rsidR="00EA4980">
        <w:rPr>
          <w:rFonts w:asciiTheme="majorHAnsi" w:hAnsiTheme="majorHAnsi"/>
        </w:rPr>
        <w:t>, 2020</w:t>
      </w:r>
      <w:bookmarkStart w:id="0" w:name="_GoBack"/>
      <w:bookmarkEnd w:id="0"/>
      <w:r w:rsidRPr="006C50B4">
        <w:rPr>
          <w:rFonts w:asciiTheme="majorHAnsi" w:hAnsiTheme="majorHAnsi"/>
        </w:rPr>
        <w:t>.</w:t>
      </w:r>
    </w:p>
    <w:p w14:paraId="42923057" w14:textId="41D16A36" w:rsidR="009D103E" w:rsidRPr="006C50B4" w:rsidRDefault="00FE4539" w:rsidP="006C50B4">
      <w:pPr>
        <w:pStyle w:val="NoSpacing"/>
        <w:spacing w:line="360" w:lineRule="auto"/>
        <w:rPr>
          <w:rFonts w:asciiTheme="majorHAnsi" w:hAnsiTheme="majorHAnsi"/>
          <w:b/>
          <w:szCs w:val="24"/>
        </w:rPr>
      </w:pPr>
      <w:r w:rsidRPr="006C50B4">
        <w:rPr>
          <w:rFonts w:asciiTheme="majorHAnsi" w:hAnsiTheme="majorHAnsi"/>
          <w:b/>
        </w:rPr>
        <w:t>About serving on the committee</w:t>
      </w:r>
    </w:p>
    <w:p w14:paraId="385D1E5A" w14:textId="15FC4C10" w:rsidR="00FE4539" w:rsidRDefault="009D103E" w:rsidP="009D103E">
      <w:pPr>
        <w:rPr>
          <w:rFonts w:asciiTheme="majorHAnsi" w:hAnsiTheme="majorHAnsi"/>
        </w:rPr>
      </w:pPr>
      <w:r w:rsidRPr="006C50B4">
        <w:rPr>
          <w:rFonts w:asciiTheme="majorHAnsi" w:hAnsiTheme="majorHAnsi"/>
        </w:rPr>
        <w:t xml:space="preserve">Currently, </w:t>
      </w:r>
      <w:r w:rsidR="00FE4539">
        <w:rPr>
          <w:rFonts w:asciiTheme="majorHAnsi" w:hAnsiTheme="majorHAnsi"/>
        </w:rPr>
        <w:t>committee members meet:</w:t>
      </w:r>
    </w:p>
    <w:p w14:paraId="676229E0" w14:textId="766E9F83" w:rsidR="00FE4539" w:rsidRPr="006C50B4" w:rsidRDefault="00FE4539" w:rsidP="006C50B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C50B4">
        <w:rPr>
          <w:rFonts w:asciiTheme="majorHAnsi" w:hAnsiTheme="majorHAnsi"/>
        </w:rPr>
        <w:t xml:space="preserve">In </w:t>
      </w:r>
      <w:r w:rsidR="009D103E" w:rsidRPr="006C50B4">
        <w:rPr>
          <w:rFonts w:asciiTheme="majorHAnsi" w:hAnsiTheme="majorHAnsi"/>
        </w:rPr>
        <w:t xml:space="preserve">person </w:t>
      </w:r>
      <w:r w:rsidR="00986680" w:rsidRPr="006C50B4">
        <w:rPr>
          <w:rFonts w:asciiTheme="majorHAnsi" w:hAnsiTheme="majorHAnsi"/>
        </w:rPr>
        <w:t xml:space="preserve">at </w:t>
      </w:r>
      <w:r w:rsidR="009D103E" w:rsidRPr="006C50B4">
        <w:rPr>
          <w:rFonts w:asciiTheme="majorHAnsi" w:hAnsiTheme="majorHAnsi"/>
        </w:rPr>
        <w:t>subcommittee meetings</w:t>
      </w:r>
      <w:r w:rsidRPr="006C50B4">
        <w:rPr>
          <w:rFonts w:asciiTheme="majorHAnsi" w:hAnsiTheme="majorHAnsi"/>
        </w:rPr>
        <w:t>; and</w:t>
      </w:r>
    </w:p>
    <w:p w14:paraId="3BED65A5" w14:textId="17858D5B" w:rsidR="00FE4539" w:rsidRPr="006C50B4" w:rsidRDefault="00FE4539" w:rsidP="006C50B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C50B4">
        <w:rPr>
          <w:rFonts w:asciiTheme="majorHAnsi" w:hAnsiTheme="majorHAnsi"/>
        </w:rPr>
        <w:t>By</w:t>
      </w:r>
      <w:r w:rsidR="009D103E" w:rsidRPr="006C50B4">
        <w:rPr>
          <w:rFonts w:asciiTheme="majorHAnsi" w:hAnsiTheme="majorHAnsi"/>
        </w:rPr>
        <w:t xml:space="preserve"> conference calls</w:t>
      </w:r>
      <w:r w:rsidRPr="006C50B4">
        <w:rPr>
          <w:rFonts w:asciiTheme="majorHAnsi" w:hAnsiTheme="majorHAnsi"/>
        </w:rPr>
        <w:t xml:space="preserve"> and w</w:t>
      </w:r>
      <w:r w:rsidR="009D103E" w:rsidRPr="006C50B4">
        <w:rPr>
          <w:rFonts w:asciiTheme="majorHAnsi" w:hAnsiTheme="majorHAnsi"/>
        </w:rPr>
        <w:t>ebinars</w:t>
      </w:r>
      <w:r w:rsidRPr="006C50B4">
        <w:rPr>
          <w:rFonts w:asciiTheme="majorHAnsi" w:hAnsiTheme="majorHAnsi"/>
        </w:rPr>
        <w:t>;</w:t>
      </w:r>
      <w:r w:rsidR="009D103E" w:rsidRPr="006C50B4">
        <w:rPr>
          <w:rFonts w:asciiTheme="majorHAnsi" w:hAnsiTheme="majorHAnsi"/>
        </w:rPr>
        <w:t xml:space="preserve"> and </w:t>
      </w:r>
    </w:p>
    <w:p w14:paraId="1D613AAB" w14:textId="4F5FADEA" w:rsidR="009D103E" w:rsidRPr="006C50B4" w:rsidRDefault="00FE4539" w:rsidP="006C50B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C50B4">
        <w:rPr>
          <w:rFonts w:asciiTheme="majorHAnsi" w:hAnsiTheme="majorHAnsi"/>
        </w:rPr>
        <w:t xml:space="preserve">At </w:t>
      </w:r>
      <w:r w:rsidR="009D103E" w:rsidRPr="006C50B4">
        <w:rPr>
          <w:rFonts w:asciiTheme="majorHAnsi" w:hAnsiTheme="majorHAnsi"/>
        </w:rPr>
        <w:t>three</w:t>
      </w:r>
      <w:r w:rsidRPr="006C50B4">
        <w:rPr>
          <w:rFonts w:asciiTheme="majorHAnsi" w:hAnsiTheme="majorHAnsi"/>
        </w:rPr>
        <w:t xml:space="preserve"> </w:t>
      </w:r>
      <w:r w:rsidR="009D103E" w:rsidRPr="006C50B4">
        <w:rPr>
          <w:rFonts w:asciiTheme="majorHAnsi" w:hAnsiTheme="majorHAnsi"/>
        </w:rPr>
        <w:t xml:space="preserve">in-person meetings of the </w:t>
      </w:r>
      <w:r w:rsidRPr="006C50B4">
        <w:rPr>
          <w:rFonts w:asciiTheme="majorHAnsi" w:hAnsiTheme="majorHAnsi"/>
        </w:rPr>
        <w:t>full c</w:t>
      </w:r>
      <w:r w:rsidR="009D103E" w:rsidRPr="006C50B4">
        <w:rPr>
          <w:rFonts w:asciiTheme="majorHAnsi" w:hAnsiTheme="majorHAnsi"/>
        </w:rPr>
        <w:t>ommittee</w:t>
      </w:r>
      <w:r w:rsidRPr="006C50B4">
        <w:rPr>
          <w:rFonts w:asciiTheme="majorHAnsi" w:hAnsiTheme="majorHAnsi"/>
        </w:rPr>
        <w:t xml:space="preserve">, </w:t>
      </w:r>
      <w:r w:rsidR="009D103E" w:rsidRPr="006C50B4">
        <w:rPr>
          <w:rFonts w:asciiTheme="majorHAnsi" w:hAnsiTheme="majorHAnsi"/>
        </w:rPr>
        <w:t xml:space="preserve">usually </w:t>
      </w:r>
      <w:r w:rsidR="00986680" w:rsidRPr="006C50B4">
        <w:rPr>
          <w:rFonts w:asciiTheme="majorHAnsi" w:hAnsiTheme="majorHAnsi"/>
        </w:rPr>
        <w:t xml:space="preserve">held </w:t>
      </w:r>
      <w:r w:rsidR="009D103E" w:rsidRPr="006C50B4">
        <w:rPr>
          <w:rFonts w:asciiTheme="majorHAnsi" w:hAnsiTheme="majorHAnsi"/>
        </w:rPr>
        <w:t>in the Olympia</w:t>
      </w:r>
      <w:r w:rsidRPr="006C50B4">
        <w:rPr>
          <w:rFonts w:asciiTheme="majorHAnsi" w:hAnsiTheme="majorHAnsi"/>
        </w:rPr>
        <w:t>-</w:t>
      </w:r>
      <w:r w:rsidR="009D103E" w:rsidRPr="006C50B4">
        <w:rPr>
          <w:rFonts w:asciiTheme="majorHAnsi" w:hAnsiTheme="majorHAnsi"/>
        </w:rPr>
        <w:t>Lacey area.</w:t>
      </w:r>
    </w:p>
    <w:p w14:paraId="36146FCA" w14:textId="77777777" w:rsidR="009D103E" w:rsidRPr="006C50B4" w:rsidRDefault="009D103E" w:rsidP="009D103E">
      <w:pPr>
        <w:spacing w:line="300" w:lineRule="auto"/>
        <w:rPr>
          <w:rFonts w:asciiTheme="majorHAnsi" w:hAnsiTheme="majorHAnsi"/>
        </w:rPr>
      </w:pPr>
    </w:p>
    <w:p w14:paraId="49115EAA" w14:textId="6D0E64C1" w:rsidR="00061C18" w:rsidRDefault="009D103E" w:rsidP="009D103E">
      <w:pPr>
        <w:rPr>
          <w:rFonts w:asciiTheme="majorHAnsi" w:hAnsiTheme="majorHAnsi"/>
        </w:rPr>
      </w:pPr>
      <w:r w:rsidRPr="006C50B4">
        <w:rPr>
          <w:rFonts w:asciiTheme="majorHAnsi" w:hAnsiTheme="majorHAnsi"/>
        </w:rPr>
        <w:lastRenderedPageBreak/>
        <w:t xml:space="preserve">The GCDE has </w:t>
      </w:r>
      <w:r w:rsidR="00FE4539">
        <w:rPr>
          <w:rFonts w:asciiTheme="majorHAnsi" w:hAnsiTheme="majorHAnsi"/>
        </w:rPr>
        <w:t>four</w:t>
      </w:r>
      <w:r w:rsidRPr="006C50B4">
        <w:rPr>
          <w:rFonts w:asciiTheme="majorHAnsi" w:hAnsiTheme="majorHAnsi"/>
        </w:rPr>
        <w:t xml:space="preserve"> standing subcommittees</w:t>
      </w:r>
      <w:r w:rsidR="00FE4539">
        <w:rPr>
          <w:rFonts w:asciiTheme="majorHAnsi" w:hAnsiTheme="majorHAnsi"/>
        </w:rPr>
        <w:t>. N</w:t>
      </w:r>
      <w:r w:rsidRPr="006C50B4">
        <w:rPr>
          <w:rFonts w:asciiTheme="majorHAnsi" w:hAnsiTheme="majorHAnsi"/>
        </w:rPr>
        <w:t xml:space="preserve">ew members usually choose </w:t>
      </w:r>
      <w:r w:rsidR="00061C18">
        <w:rPr>
          <w:rFonts w:asciiTheme="majorHAnsi" w:hAnsiTheme="majorHAnsi"/>
        </w:rPr>
        <w:t xml:space="preserve">to serve on </w:t>
      </w:r>
      <w:r w:rsidR="00FE4539">
        <w:rPr>
          <w:rFonts w:asciiTheme="majorHAnsi" w:hAnsiTheme="majorHAnsi"/>
        </w:rPr>
        <w:t xml:space="preserve">one or two </w:t>
      </w:r>
      <w:r w:rsidRPr="006C50B4">
        <w:rPr>
          <w:rFonts w:asciiTheme="majorHAnsi" w:hAnsiTheme="majorHAnsi"/>
        </w:rPr>
        <w:t xml:space="preserve">subcommittees that interest them. The GCDE </w:t>
      </w:r>
      <w:r w:rsidR="00061C18">
        <w:rPr>
          <w:rFonts w:asciiTheme="majorHAnsi" w:hAnsiTheme="majorHAnsi"/>
        </w:rPr>
        <w:t>c</w:t>
      </w:r>
      <w:r w:rsidRPr="006C50B4">
        <w:rPr>
          <w:rFonts w:asciiTheme="majorHAnsi" w:hAnsiTheme="majorHAnsi"/>
        </w:rPr>
        <w:t xml:space="preserve">hairperson makes final decisions about subcommittee appointments based on the needs of the subcommittees.  </w:t>
      </w:r>
    </w:p>
    <w:p w14:paraId="3A698822" w14:textId="77777777" w:rsidR="00061C18" w:rsidRDefault="00061C18" w:rsidP="009D103E">
      <w:pPr>
        <w:rPr>
          <w:rFonts w:asciiTheme="majorHAnsi" w:hAnsiTheme="majorHAnsi"/>
        </w:rPr>
      </w:pPr>
    </w:p>
    <w:p w14:paraId="7D985B29" w14:textId="0CF266F8" w:rsidR="009D103E" w:rsidRPr="006C50B4" w:rsidRDefault="00061C18" w:rsidP="009D103E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9D103E" w:rsidRPr="006C50B4">
        <w:rPr>
          <w:rFonts w:asciiTheme="majorHAnsi" w:hAnsiTheme="majorHAnsi"/>
        </w:rPr>
        <w:t xml:space="preserve">ubcommittees meet every </w:t>
      </w:r>
      <w:r>
        <w:rPr>
          <w:rFonts w:asciiTheme="majorHAnsi" w:hAnsiTheme="majorHAnsi"/>
        </w:rPr>
        <w:t>six to eight</w:t>
      </w:r>
      <w:r w:rsidR="009D103E" w:rsidRPr="006C50B4">
        <w:rPr>
          <w:rFonts w:asciiTheme="majorHAnsi" w:hAnsiTheme="majorHAnsi"/>
        </w:rPr>
        <w:t xml:space="preserve"> weeks and more often if necessary to complete projects.  </w:t>
      </w:r>
    </w:p>
    <w:p w14:paraId="58EE39CA" w14:textId="77777777" w:rsidR="00DE3C8F" w:rsidRPr="006C50B4" w:rsidRDefault="00DE3C8F" w:rsidP="00A0649E">
      <w:pPr>
        <w:rPr>
          <w:rFonts w:asciiTheme="majorHAnsi" w:hAnsiTheme="majorHAnsi"/>
        </w:rPr>
      </w:pPr>
    </w:p>
    <w:p w14:paraId="462BEB00" w14:textId="77777777" w:rsidR="00FE4539" w:rsidRPr="00917A5B" w:rsidRDefault="00061C18" w:rsidP="00FE4539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E4539" w:rsidRPr="00917A5B">
        <w:rPr>
          <w:rFonts w:asciiTheme="majorHAnsi" w:hAnsiTheme="majorHAnsi"/>
        </w:rPr>
        <w:t>he Governor has asked Boards and Commissions not to travel without prior approval from the Office of Financial Management</w:t>
      </w:r>
      <w:r>
        <w:rPr>
          <w:rFonts w:asciiTheme="majorHAnsi" w:hAnsiTheme="majorHAnsi"/>
        </w:rPr>
        <w:t xml:space="preserve">, although </w:t>
      </w:r>
      <w:r w:rsidR="00FE4539" w:rsidRPr="00917A5B">
        <w:rPr>
          <w:rFonts w:asciiTheme="majorHAnsi" w:hAnsiTheme="majorHAnsi"/>
        </w:rPr>
        <w:t>exceptions have been made.</w:t>
      </w:r>
    </w:p>
    <w:p w14:paraId="1DE33911" w14:textId="77777777" w:rsidR="00222255" w:rsidRPr="006C50B4" w:rsidRDefault="00222255">
      <w:pPr>
        <w:rPr>
          <w:rFonts w:asciiTheme="majorHAnsi" w:hAnsiTheme="majorHAnsi"/>
        </w:rPr>
      </w:pPr>
    </w:p>
    <w:sectPr w:rsidR="00222255" w:rsidRPr="006C50B4" w:rsidSect="00C3403B">
      <w:headerReference w:type="default" r:id="rId13"/>
      <w:headerReference w:type="first" r:id="rId14"/>
      <w:pgSz w:w="12240" w:h="15840"/>
      <w:pgMar w:top="720" w:right="1440" w:bottom="45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011E4" w14:textId="77777777" w:rsidR="00755782" w:rsidRDefault="00755782" w:rsidP="00895201">
      <w:r>
        <w:separator/>
      </w:r>
    </w:p>
  </w:endnote>
  <w:endnote w:type="continuationSeparator" w:id="0">
    <w:p w14:paraId="2A941426" w14:textId="77777777" w:rsidR="00755782" w:rsidRDefault="00755782" w:rsidP="008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C7E5" w14:textId="77777777" w:rsidR="00755782" w:rsidRDefault="00755782" w:rsidP="00895201">
      <w:r>
        <w:separator/>
      </w:r>
    </w:p>
  </w:footnote>
  <w:footnote w:type="continuationSeparator" w:id="0">
    <w:p w14:paraId="2263F331" w14:textId="77777777" w:rsidR="00755782" w:rsidRDefault="00755782" w:rsidP="0089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C5DB" w14:textId="77777777" w:rsidR="00895201" w:rsidRPr="00A67767" w:rsidRDefault="00895201" w:rsidP="00175621">
    <w:pPr>
      <w:spacing w:line="300" w:lineRule="auto"/>
      <w:jc w:val="center"/>
      <w:rPr>
        <w:rFonts w:asciiTheme="minorHAnsi" w:hAnsiTheme="minorHAnsi"/>
        <w:b/>
        <w:i/>
        <w:color w:val="339966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A678" w14:textId="77777777" w:rsidR="00C3403B" w:rsidRPr="00256D30" w:rsidRDefault="00C3403B" w:rsidP="00C3403B">
    <w:pPr>
      <w:jc w:val="center"/>
      <w:rPr>
        <w:color w:val="339966"/>
        <w:sz w:val="19"/>
      </w:rPr>
    </w:pPr>
    <w:r>
      <w:rPr>
        <w:noProof/>
        <w:color w:val="339966"/>
        <w:sz w:val="19"/>
      </w:rPr>
      <w:drawing>
        <wp:inline distT="0" distB="0" distL="0" distR="0" wp14:anchorId="4F12FB81" wp14:editId="2647748F">
          <wp:extent cx="793338" cy="8001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_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33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F1ABE" w14:textId="77777777" w:rsidR="00C3403B" w:rsidRPr="008D41FB" w:rsidRDefault="00C3403B" w:rsidP="00C3403B">
    <w:pPr>
      <w:spacing w:line="300" w:lineRule="auto"/>
      <w:jc w:val="center"/>
      <w:rPr>
        <w:rFonts w:asciiTheme="minorHAnsi" w:hAnsiTheme="minorHAnsi"/>
        <w:b/>
        <w:color w:val="339966"/>
        <w:sz w:val="20"/>
        <w:szCs w:val="18"/>
      </w:rPr>
    </w:pPr>
    <w:r w:rsidRPr="008D41FB">
      <w:rPr>
        <w:rFonts w:asciiTheme="minorHAnsi" w:hAnsiTheme="minorHAnsi"/>
        <w:b/>
        <w:color w:val="339966"/>
        <w:sz w:val="20"/>
        <w:szCs w:val="18"/>
      </w:rPr>
      <w:t>STATE OF WASHINGTON</w:t>
    </w:r>
  </w:p>
  <w:p w14:paraId="6191B9FF" w14:textId="77777777" w:rsidR="00C3403B" w:rsidRPr="00A67767" w:rsidRDefault="00C3403B" w:rsidP="00C3403B">
    <w:pPr>
      <w:spacing w:line="300" w:lineRule="auto"/>
      <w:jc w:val="center"/>
      <w:rPr>
        <w:rFonts w:asciiTheme="minorHAnsi" w:hAnsiTheme="minorHAnsi" w:cs="Arial"/>
        <w:color w:val="339966"/>
        <w:sz w:val="28"/>
        <w:szCs w:val="28"/>
      </w:rPr>
    </w:pPr>
    <w:r w:rsidRPr="00A67767">
      <w:rPr>
        <w:rFonts w:asciiTheme="minorHAnsi" w:hAnsiTheme="minorHAnsi" w:cs="Arial"/>
        <w:color w:val="339966"/>
        <w:sz w:val="28"/>
        <w:szCs w:val="28"/>
      </w:rPr>
      <w:t>GOVERNOR’S COMMITTEE ON DISABILITY ISSUES AND EMPLOYMENT</w:t>
    </w:r>
  </w:p>
  <w:p w14:paraId="2E9956B6" w14:textId="77777777" w:rsidR="00C3403B" w:rsidRPr="00A67767" w:rsidRDefault="00C3403B" w:rsidP="00C3403B">
    <w:pPr>
      <w:spacing w:line="300" w:lineRule="auto"/>
      <w:jc w:val="center"/>
      <w:rPr>
        <w:rFonts w:asciiTheme="minorHAnsi" w:hAnsiTheme="minorHAnsi"/>
        <w:i/>
        <w:color w:val="339966"/>
        <w:sz w:val="18"/>
        <w:szCs w:val="18"/>
      </w:rPr>
    </w:pPr>
    <w:r w:rsidRPr="00A67767">
      <w:rPr>
        <w:rFonts w:asciiTheme="minorHAnsi" w:hAnsiTheme="minorHAnsi"/>
        <w:i/>
        <w:color w:val="339966"/>
        <w:sz w:val="18"/>
        <w:szCs w:val="18"/>
      </w:rPr>
      <w:t xml:space="preserve">Employment Security Department  </w:t>
    </w:r>
    <w:r w:rsidRPr="00F37C3F">
      <w:rPr>
        <w:rFonts w:asciiTheme="minorHAnsi" w:hAnsiTheme="minorHAnsi"/>
        <w:color w:val="339966"/>
        <w:sz w:val="18"/>
        <w:szCs w:val="18"/>
      </w:rPr>
      <w:sym w:font="Wingdings 2" w:char="F0A1"/>
    </w:r>
    <w:r w:rsidRPr="00F37C3F">
      <w:rPr>
        <w:rFonts w:asciiTheme="minorHAnsi" w:hAnsiTheme="minorHAnsi"/>
        <w:color w:val="339966"/>
        <w:sz w:val="18"/>
        <w:szCs w:val="18"/>
      </w:rPr>
      <w:t xml:space="preserve"> </w:t>
    </w:r>
    <w:r w:rsidRPr="00A67767">
      <w:rPr>
        <w:rFonts w:asciiTheme="minorHAnsi" w:hAnsiTheme="minorHAnsi"/>
        <w:i/>
        <w:color w:val="339966"/>
        <w:sz w:val="18"/>
        <w:szCs w:val="18"/>
      </w:rPr>
      <w:t xml:space="preserve">P.O. Box 9046  </w:t>
    </w:r>
    <w:r w:rsidRPr="00A67767">
      <w:rPr>
        <w:rFonts w:asciiTheme="minorHAnsi" w:hAnsiTheme="minorHAnsi"/>
        <w:color w:val="339966"/>
        <w:sz w:val="18"/>
        <w:szCs w:val="18"/>
      </w:rPr>
      <w:sym w:font="Wingdings 2" w:char="F0A1"/>
    </w:r>
    <w:r w:rsidRPr="00A67767">
      <w:rPr>
        <w:rFonts w:asciiTheme="minorHAnsi" w:hAnsiTheme="minorHAnsi"/>
        <w:i/>
        <w:color w:val="339966"/>
        <w:sz w:val="18"/>
        <w:szCs w:val="18"/>
      </w:rPr>
      <w:t xml:space="preserve"> MS: 6000 </w:t>
    </w:r>
    <w:r w:rsidRPr="00F37C3F">
      <w:rPr>
        <w:rFonts w:asciiTheme="minorHAnsi" w:hAnsiTheme="minorHAnsi"/>
        <w:color w:val="339966"/>
        <w:sz w:val="18"/>
        <w:szCs w:val="18"/>
      </w:rPr>
      <w:sym w:font="Wingdings 2" w:char="F0A1"/>
    </w:r>
    <w:r w:rsidRPr="00F37C3F">
      <w:rPr>
        <w:rFonts w:asciiTheme="minorHAnsi" w:hAnsiTheme="minorHAnsi"/>
        <w:color w:val="339966"/>
        <w:sz w:val="18"/>
        <w:szCs w:val="18"/>
      </w:rPr>
      <w:t xml:space="preserve"> </w:t>
    </w:r>
    <w:r w:rsidRPr="00A67767">
      <w:rPr>
        <w:rFonts w:asciiTheme="minorHAnsi" w:hAnsiTheme="minorHAnsi"/>
        <w:i/>
        <w:color w:val="339966"/>
        <w:sz w:val="18"/>
        <w:szCs w:val="18"/>
      </w:rPr>
      <w:t xml:space="preserve">Olympia, Washington  </w:t>
    </w:r>
    <w:r w:rsidRPr="00A67767">
      <w:rPr>
        <w:rFonts w:asciiTheme="minorHAnsi" w:hAnsiTheme="minorHAnsi"/>
        <w:color w:val="339966"/>
        <w:sz w:val="18"/>
        <w:szCs w:val="18"/>
      </w:rPr>
      <w:sym w:font="Wingdings 2" w:char="F0A1"/>
    </w:r>
    <w:r w:rsidRPr="00A67767">
      <w:rPr>
        <w:rFonts w:asciiTheme="minorHAnsi" w:hAnsiTheme="minorHAnsi"/>
        <w:i/>
        <w:color w:val="339966"/>
        <w:sz w:val="18"/>
        <w:szCs w:val="18"/>
      </w:rPr>
      <w:t xml:space="preserve"> 98507-9046</w:t>
    </w:r>
  </w:p>
  <w:p w14:paraId="4BA04D3F" w14:textId="77777777" w:rsidR="00C3403B" w:rsidRPr="00A67767" w:rsidRDefault="00C3403B" w:rsidP="00C3403B">
    <w:pPr>
      <w:spacing w:line="300" w:lineRule="auto"/>
      <w:jc w:val="center"/>
      <w:rPr>
        <w:rFonts w:asciiTheme="minorHAnsi" w:hAnsiTheme="minorHAnsi"/>
        <w:b/>
        <w:i/>
        <w:color w:val="339966"/>
        <w:sz w:val="18"/>
        <w:szCs w:val="18"/>
      </w:rPr>
    </w:pPr>
    <w:r w:rsidRPr="00A67767">
      <w:rPr>
        <w:rFonts w:asciiTheme="minorHAnsi" w:hAnsiTheme="minorHAnsi"/>
        <w:b/>
        <w:i/>
        <w:color w:val="339966"/>
        <w:sz w:val="18"/>
        <w:szCs w:val="18"/>
      </w:rPr>
      <w:t xml:space="preserve">Olympia (360) </w:t>
    </w:r>
    <w:r>
      <w:rPr>
        <w:rFonts w:asciiTheme="minorHAnsi" w:hAnsiTheme="minorHAnsi"/>
        <w:b/>
        <w:i/>
        <w:color w:val="339966"/>
        <w:sz w:val="18"/>
        <w:szCs w:val="18"/>
      </w:rPr>
      <w:t>902-9511</w:t>
    </w:r>
    <w:r w:rsidRPr="00A67767">
      <w:rPr>
        <w:rFonts w:asciiTheme="minorHAnsi" w:hAnsiTheme="minorHAnsi"/>
        <w:b/>
        <w:i/>
        <w:color w:val="339966"/>
        <w:sz w:val="18"/>
        <w:szCs w:val="18"/>
      </w:rPr>
      <w:t xml:space="preserve">  </w:t>
    </w:r>
    <w:r w:rsidRPr="00A67767">
      <w:rPr>
        <w:rFonts w:asciiTheme="minorHAnsi" w:hAnsiTheme="minorHAnsi"/>
        <w:color w:val="339966"/>
        <w:sz w:val="18"/>
        <w:szCs w:val="18"/>
      </w:rPr>
      <w:sym w:font="Wingdings 2" w:char="F0A1"/>
    </w:r>
    <w:r w:rsidRPr="00A67767">
      <w:rPr>
        <w:rFonts w:asciiTheme="minorHAnsi" w:hAnsiTheme="minorHAnsi"/>
        <w:b/>
        <w:i/>
        <w:color w:val="339966"/>
        <w:sz w:val="18"/>
        <w:szCs w:val="18"/>
      </w:rPr>
      <w:t xml:space="preserve"> Fax (360) </w:t>
    </w:r>
    <w:r>
      <w:rPr>
        <w:rFonts w:asciiTheme="minorHAnsi" w:hAnsiTheme="minorHAnsi"/>
        <w:b/>
        <w:i/>
        <w:color w:val="339966"/>
        <w:sz w:val="18"/>
        <w:szCs w:val="18"/>
      </w:rPr>
      <w:t>586-4600</w:t>
    </w:r>
    <w:r w:rsidRPr="00A67767">
      <w:rPr>
        <w:rFonts w:asciiTheme="minorHAnsi" w:hAnsiTheme="minorHAnsi"/>
        <w:b/>
        <w:i/>
        <w:color w:val="339966"/>
        <w:sz w:val="18"/>
        <w:szCs w:val="18"/>
      </w:rPr>
      <w:t xml:space="preserve"> </w:t>
    </w:r>
    <w:r w:rsidRPr="00F37C3F">
      <w:rPr>
        <w:rFonts w:asciiTheme="minorHAnsi" w:hAnsiTheme="minorHAnsi"/>
        <w:b/>
        <w:color w:val="339966"/>
        <w:sz w:val="18"/>
        <w:szCs w:val="18"/>
      </w:rPr>
      <w:sym w:font="Wingdings 2" w:char="F0A1"/>
    </w:r>
    <w:r w:rsidRPr="00A67767">
      <w:rPr>
        <w:rFonts w:asciiTheme="minorHAnsi" w:hAnsiTheme="minorHAnsi"/>
        <w:b/>
        <w:i/>
        <w:color w:val="339966"/>
        <w:sz w:val="18"/>
        <w:szCs w:val="18"/>
      </w:rPr>
      <w:t xml:space="preserve"> Spokane (509) 482-3854</w:t>
    </w:r>
  </w:p>
  <w:p w14:paraId="5FC04E84" w14:textId="77777777" w:rsidR="00C3403B" w:rsidRDefault="00C34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396"/>
    <w:multiLevelType w:val="hybridMultilevel"/>
    <w:tmpl w:val="480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890"/>
    <w:multiLevelType w:val="hybridMultilevel"/>
    <w:tmpl w:val="A834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63EC"/>
    <w:multiLevelType w:val="hybridMultilevel"/>
    <w:tmpl w:val="5F8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79C"/>
    <w:multiLevelType w:val="hybridMultilevel"/>
    <w:tmpl w:val="F7DE94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866EE0"/>
    <w:multiLevelType w:val="hybridMultilevel"/>
    <w:tmpl w:val="6976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EAE"/>
    <w:multiLevelType w:val="hybridMultilevel"/>
    <w:tmpl w:val="08BA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057D5"/>
    <w:multiLevelType w:val="hybridMultilevel"/>
    <w:tmpl w:val="F09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0E43"/>
    <w:multiLevelType w:val="hybridMultilevel"/>
    <w:tmpl w:val="A104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625C"/>
    <w:multiLevelType w:val="hybridMultilevel"/>
    <w:tmpl w:val="4FA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0E41"/>
    <w:multiLevelType w:val="hybridMultilevel"/>
    <w:tmpl w:val="1512C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A903EF"/>
    <w:multiLevelType w:val="hybridMultilevel"/>
    <w:tmpl w:val="254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028F2"/>
    <w:multiLevelType w:val="hybridMultilevel"/>
    <w:tmpl w:val="A5BA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0073C"/>
    <w:multiLevelType w:val="hybridMultilevel"/>
    <w:tmpl w:val="AD24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7AC"/>
    <w:multiLevelType w:val="hybridMultilevel"/>
    <w:tmpl w:val="A05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4C6B"/>
    <w:multiLevelType w:val="hybridMultilevel"/>
    <w:tmpl w:val="C5B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3EF3"/>
    <w:multiLevelType w:val="hybridMultilevel"/>
    <w:tmpl w:val="71400A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58357B-F9BC-4E4A-9F69-E1B048533039}"/>
    <w:docVar w:name="dgnword-eventsink" w:val="5984056"/>
  </w:docVars>
  <w:rsids>
    <w:rsidRoot w:val="00F512D9"/>
    <w:rsid w:val="00000EFA"/>
    <w:rsid w:val="000408E1"/>
    <w:rsid w:val="000601E3"/>
    <w:rsid w:val="00061C18"/>
    <w:rsid w:val="000B0798"/>
    <w:rsid w:val="000C2E1C"/>
    <w:rsid w:val="001067C1"/>
    <w:rsid w:val="00121353"/>
    <w:rsid w:val="001721A3"/>
    <w:rsid w:val="00175621"/>
    <w:rsid w:val="001A7400"/>
    <w:rsid w:val="001D580D"/>
    <w:rsid w:val="001F4B32"/>
    <w:rsid w:val="00220145"/>
    <w:rsid w:val="00222255"/>
    <w:rsid w:val="00223BF0"/>
    <w:rsid w:val="00224D17"/>
    <w:rsid w:val="00242FF6"/>
    <w:rsid w:val="00254ED8"/>
    <w:rsid w:val="00256D30"/>
    <w:rsid w:val="0029422C"/>
    <w:rsid w:val="002B4E1D"/>
    <w:rsid w:val="00303EFB"/>
    <w:rsid w:val="0035636A"/>
    <w:rsid w:val="0037194F"/>
    <w:rsid w:val="00374AC3"/>
    <w:rsid w:val="003860D3"/>
    <w:rsid w:val="003B05B6"/>
    <w:rsid w:val="003F2600"/>
    <w:rsid w:val="004476AE"/>
    <w:rsid w:val="0045182C"/>
    <w:rsid w:val="005011D5"/>
    <w:rsid w:val="00505143"/>
    <w:rsid w:val="00564546"/>
    <w:rsid w:val="00635C4F"/>
    <w:rsid w:val="006508EE"/>
    <w:rsid w:val="00654F5A"/>
    <w:rsid w:val="006A272A"/>
    <w:rsid w:val="006C50B4"/>
    <w:rsid w:val="006C661C"/>
    <w:rsid w:val="006D1683"/>
    <w:rsid w:val="006E506B"/>
    <w:rsid w:val="00755782"/>
    <w:rsid w:val="007B1FEF"/>
    <w:rsid w:val="007D21A2"/>
    <w:rsid w:val="007F604E"/>
    <w:rsid w:val="008645F8"/>
    <w:rsid w:val="00876D40"/>
    <w:rsid w:val="00895201"/>
    <w:rsid w:val="008A018C"/>
    <w:rsid w:val="008C29F8"/>
    <w:rsid w:val="008D41FB"/>
    <w:rsid w:val="00913396"/>
    <w:rsid w:val="00941414"/>
    <w:rsid w:val="00986680"/>
    <w:rsid w:val="009D103E"/>
    <w:rsid w:val="00A0649E"/>
    <w:rsid w:val="00A119AB"/>
    <w:rsid w:val="00A30F3B"/>
    <w:rsid w:val="00A41D84"/>
    <w:rsid w:val="00A569F7"/>
    <w:rsid w:val="00A67767"/>
    <w:rsid w:val="00A95E20"/>
    <w:rsid w:val="00B52AE7"/>
    <w:rsid w:val="00B6397B"/>
    <w:rsid w:val="00BA6C29"/>
    <w:rsid w:val="00C02329"/>
    <w:rsid w:val="00C02C15"/>
    <w:rsid w:val="00C0617B"/>
    <w:rsid w:val="00C3403B"/>
    <w:rsid w:val="00C463C9"/>
    <w:rsid w:val="00C832F6"/>
    <w:rsid w:val="00D45C1D"/>
    <w:rsid w:val="00D5090F"/>
    <w:rsid w:val="00D5185E"/>
    <w:rsid w:val="00D66EA6"/>
    <w:rsid w:val="00D84114"/>
    <w:rsid w:val="00DE3C8F"/>
    <w:rsid w:val="00DF2CDF"/>
    <w:rsid w:val="00E15ABB"/>
    <w:rsid w:val="00E3043F"/>
    <w:rsid w:val="00E87C06"/>
    <w:rsid w:val="00E940D9"/>
    <w:rsid w:val="00EA4980"/>
    <w:rsid w:val="00EC2AFB"/>
    <w:rsid w:val="00EE2FE0"/>
    <w:rsid w:val="00EE4BC9"/>
    <w:rsid w:val="00F37C3F"/>
    <w:rsid w:val="00F37C9E"/>
    <w:rsid w:val="00F512D9"/>
    <w:rsid w:val="00F6410E"/>
    <w:rsid w:val="00F679E2"/>
    <w:rsid w:val="00FA7BB7"/>
    <w:rsid w:val="00FB6D16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3B2BDA"/>
  <w15:docId w15:val="{D3A382B0-90CC-4D2C-B28A-ECB1AAC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ABB"/>
    <w:rPr>
      <w:rFonts w:ascii="Tahoma" w:hAnsi="Tahoma" w:cs="Tahoma"/>
      <w:sz w:val="16"/>
      <w:szCs w:val="16"/>
    </w:rPr>
  </w:style>
  <w:style w:type="character" w:styleId="Hyperlink">
    <w:name w:val="Hyperlink"/>
    <w:rsid w:val="008C2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1A2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NoSpacing">
    <w:name w:val="No Spacing"/>
    <w:uiPriority w:val="1"/>
    <w:qFormat/>
    <w:rsid w:val="007D21A2"/>
    <w:rPr>
      <w:rFonts w:eastAsia="Calibri"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7D21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D21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D21A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D21A2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8952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201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952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5201"/>
    <w:rPr>
      <w:sz w:val="24"/>
      <w:szCs w:val="24"/>
    </w:rPr>
  </w:style>
  <w:style w:type="paragraph" w:customStyle="1" w:styleId="Default">
    <w:name w:val="Default"/>
    <w:rsid w:val="00E87C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C0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66E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E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EA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408E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1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efanowicz@esd.wa.gov" TargetMode="External"/><Relationship Id="rId12" Type="http://schemas.openxmlformats.org/officeDocument/2006/relationships/hyperlink" Target="mailto:estefanowicz@esd.w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tress.wa.gov/es/governor/boardsapplic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undms@dshs.w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2CE5D.6F8EB6F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WIP13050385-02-01</vt:lpstr>
    </vt:vector>
  </TitlesOfParts>
  <Company>State of Washington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WIP13050385-02-01</dc:title>
  <dc:creator>Himes, Debbie (ESD)</dc:creator>
  <cp:lastModifiedBy>Stefanowicz, Elaine (ESD)</cp:lastModifiedBy>
  <cp:revision>2</cp:revision>
  <cp:lastPrinted>2014-04-15T21:28:00Z</cp:lastPrinted>
  <dcterms:created xsi:type="dcterms:W3CDTF">2019-02-07T00:56:00Z</dcterms:created>
  <dcterms:modified xsi:type="dcterms:W3CDTF">2019-02-07T00:56:00Z</dcterms:modified>
</cp:coreProperties>
</file>